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E2E841" w14:textId="77777777" w:rsidR="00686E2A" w:rsidRDefault="00066622" w:rsidP="00BD7A1F">
      <w:pPr>
        <w:pStyle w:val="Title"/>
      </w:pPr>
      <w:r>
        <w:t>DYNA Stakeholder Engagement Plan</w:t>
      </w:r>
    </w:p>
    <w:p w14:paraId="17D62948" w14:textId="74F2D741" w:rsidR="00BD7A1F" w:rsidRDefault="00BD7A1F"/>
    <w:sdt>
      <w:sdtPr>
        <w:id w:val="-959031199"/>
        <w:docPartObj>
          <w:docPartGallery w:val="Table of Contents"/>
          <w:docPartUnique/>
        </w:docPartObj>
      </w:sdtPr>
      <w:sdtEndPr>
        <w:rPr>
          <w:rFonts w:asciiTheme="minorHAnsi" w:eastAsiaTheme="minorHAnsi" w:hAnsiTheme="minorHAnsi" w:cstheme="minorBidi"/>
          <w:b/>
          <w:bCs/>
          <w:noProof/>
          <w:color w:val="auto"/>
          <w:sz w:val="22"/>
          <w:szCs w:val="22"/>
        </w:rPr>
      </w:sdtEndPr>
      <w:sdtContent>
        <w:p w14:paraId="1D8B1BBC" w14:textId="0D146B77" w:rsidR="007361E9" w:rsidRDefault="007361E9">
          <w:pPr>
            <w:pStyle w:val="TOCHeading"/>
          </w:pPr>
          <w:r>
            <w:t>Contents</w:t>
          </w:r>
        </w:p>
        <w:p w14:paraId="74EEEE3E" w14:textId="30FFBF49" w:rsidR="00300A0C" w:rsidRDefault="007361E9">
          <w:pPr>
            <w:pStyle w:val="TOC1"/>
            <w:tabs>
              <w:tab w:val="right" w:leader="dot" w:pos="9016"/>
            </w:tabs>
            <w:rPr>
              <w:rFonts w:eastAsiaTheme="minorEastAsia"/>
              <w:noProof/>
            </w:rPr>
          </w:pPr>
          <w:r>
            <w:fldChar w:fldCharType="begin"/>
          </w:r>
          <w:r>
            <w:instrText xml:space="preserve"> TOC \o "1-3" \h \z \u </w:instrText>
          </w:r>
          <w:r>
            <w:fldChar w:fldCharType="separate"/>
          </w:r>
          <w:hyperlink w:anchor="_Toc15123606" w:history="1">
            <w:r w:rsidR="00300A0C" w:rsidRPr="00BE6890">
              <w:rPr>
                <w:rStyle w:val="Hyperlink"/>
                <w:noProof/>
                <w:lang w:val="en-GB"/>
              </w:rPr>
              <w:t>Objective</w:t>
            </w:r>
            <w:r w:rsidR="00300A0C">
              <w:rPr>
                <w:noProof/>
                <w:webHidden/>
              </w:rPr>
              <w:tab/>
            </w:r>
            <w:r w:rsidR="00300A0C">
              <w:rPr>
                <w:noProof/>
                <w:webHidden/>
              </w:rPr>
              <w:fldChar w:fldCharType="begin"/>
            </w:r>
            <w:r w:rsidR="00300A0C">
              <w:rPr>
                <w:noProof/>
                <w:webHidden/>
              </w:rPr>
              <w:instrText xml:space="preserve"> PAGEREF _Toc15123606 \h </w:instrText>
            </w:r>
            <w:r w:rsidR="00300A0C">
              <w:rPr>
                <w:noProof/>
                <w:webHidden/>
              </w:rPr>
            </w:r>
            <w:r w:rsidR="00300A0C">
              <w:rPr>
                <w:noProof/>
                <w:webHidden/>
              </w:rPr>
              <w:fldChar w:fldCharType="separate"/>
            </w:r>
            <w:r w:rsidR="00300A0C">
              <w:rPr>
                <w:noProof/>
                <w:webHidden/>
              </w:rPr>
              <w:t>1</w:t>
            </w:r>
            <w:r w:rsidR="00300A0C">
              <w:rPr>
                <w:noProof/>
                <w:webHidden/>
              </w:rPr>
              <w:fldChar w:fldCharType="end"/>
            </w:r>
          </w:hyperlink>
        </w:p>
        <w:p w14:paraId="0D36B87D" w14:textId="71CF75BE" w:rsidR="00300A0C" w:rsidRDefault="00300A0C">
          <w:pPr>
            <w:pStyle w:val="TOC1"/>
            <w:tabs>
              <w:tab w:val="right" w:leader="dot" w:pos="9016"/>
            </w:tabs>
            <w:rPr>
              <w:rFonts w:eastAsiaTheme="minorEastAsia"/>
              <w:noProof/>
            </w:rPr>
          </w:pPr>
          <w:hyperlink w:anchor="_Toc15123607" w:history="1">
            <w:r w:rsidRPr="00BE6890">
              <w:rPr>
                <w:rStyle w:val="Hyperlink"/>
                <w:noProof/>
                <w:lang w:val="en-GB"/>
              </w:rPr>
              <w:t>Introduction</w:t>
            </w:r>
            <w:r>
              <w:rPr>
                <w:noProof/>
                <w:webHidden/>
              </w:rPr>
              <w:tab/>
            </w:r>
            <w:r>
              <w:rPr>
                <w:noProof/>
                <w:webHidden/>
              </w:rPr>
              <w:fldChar w:fldCharType="begin"/>
            </w:r>
            <w:r>
              <w:rPr>
                <w:noProof/>
                <w:webHidden/>
              </w:rPr>
              <w:instrText xml:space="preserve"> PAGEREF _Toc15123607 \h </w:instrText>
            </w:r>
            <w:r>
              <w:rPr>
                <w:noProof/>
                <w:webHidden/>
              </w:rPr>
            </w:r>
            <w:r>
              <w:rPr>
                <w:noProof/>
                <w:webHidden/>
              </w:rPr>
              <w:fldChar w:fldCharType="separate"/>
            </w:r>
            <w:r>
              <w:rPr>
                <w:noProof/>
                <w:webHidden/>
              </w:rPr>
              <w:t>1</w:t>
            </w:r>
            <w:r>
              <w:rPr>
                <w:noProof/>
                <w:webHidden/>
              </w:rPr>
              <w:fldChar w:fldCharType="end"/>
            </w:r>
          </w:hyperlink>
        </w:p>
        <w:p w14:paraId="07503F8C" w14:textId="54C6E7D7" w:rsidR="00300A0C" w:rsidRDefault="00300A0C">
          <w:pPr>
            <w:pStyle w:val="TOC1"/>
            <w:tabs>
              <w:tab w:val="right" w:leader="dot" w:pos="9016"/>
            </w:tabs>
            <w:rPr>
              <w:rFonts w:eastAsiaTheme="minorEastAsia"/>
              <w:noProof/>
            </w:rPr>
          </w:pPr>
          <w:hyperlink w:anchor="_Toc15123608" w:history="1">
            <w:r w:rsidRPr="00BE6890">
              <w:rPr>
                <w:rStyle w:val="Hyperlink"/>
                <w:noProof/>
                <w:lang w:val="en-GB"/>
              </w:rPr>
              <w:t>Stakeholder Mapping</w:t>
            </w:r>
            <w:r>
              <w:rPr>
                <w:noProof/>
                <w:webHidden/>
              </w:rPr>
              <w:tab/>
            </w:r>
            <w:r>
              <w:rPr>
                <w:noProof/>
                <w:webHidden/>
              </w:rPr>
              <w:fldChar w:fldCharType="begin"/>
            </w:r>
            <w:r>
              <w:rPr>
                <w:noProof/>
                <w:webHidden/>
              </w:rPr>
              <w:instrText xml:space="preserve"> PAGEREF _Toc15123608 \h </w:instrText>
            </w:r>
            <w:r>
              <w:rPr>
                <w:noProof/>
                <w:webHidden/>
              </w:rPr>
            </w:r>
            <w:r>
              <w:rPr>
                <w:noProof/>
                <w:webHidden/>
              </w:rPr>
              <w:fldChar w:fldCharType="separate"/>
            </w:r>
            <w:r>
              <w:rPr>
                <w:noProof/>
                <w:webHidden/>
              </w:rPr>
              <w:t>3</w:t>
            </w:r>
            <w:r>
              <w:rPr>
                <w:noProof/>
                <w:webHidden/>
              </w:rPr>
              <w:fldChar w:fldCharType="end"/>
            </w:r>
          </w:hyperlink>
        </w:p>
        <w:p w14:paraId="2CA290D0" w14:textId="4F1C91B1" w:rsidR="00300A0C" w:rsidRDefault="00300A0C">
          <w:pPr>
            <w:pStyle w:val="TOC1"/>
            <w:tabs>
              <w:tab w:val="right" w:leader="dot" w:pos="9016"/>
            </w:tabs>
            <w:rPr>
              <w:rFonts w:eastAsiaTheme="minorEastAsia"/>
              <w:noProof/>
            </w:rPr>
          </w:pPr>
          <w:hyperlink w:anchor="_Toc15123609" w:history="1">
            <w:r w:rsidRPr="00BE6890">
              <w:rPr>
                <w:rStyle w:val="Hyperlink"/>
                <w:noProof/>
              </w:rPr>
              <w:t>Stakeholder engagement plan for development and execution</w:t>
            </w:r>
            <w:r>
              <w:rPr>
                <w:noProof/>
                <w:webHidden/>
              </w:rPr>
              <w:tab/>
            </w:r>
            <w:r>
              <w:rPr>
                <w:noProof/>
                <w:webHidden/>
              </w:rPr>
              <w:fldChar w:fldCharType="begin"/>
            </w:r>
            <w:r>
              <w:rPr>
                <w:noProof/>
                <w:webHidden/>
              </w:rPr>
              <w:instrText xml:space="preserve"> PAGEREF _Toc15123609 \h </w:instrText>
            </w:r>
            <w:r>
              <w:rPr>
                <w:noProof/>
                <w:webHidden/>
              </w:rPr>
            </w:r>
            <w:r>
              <w:rPr>
                <w:noProof/>
                <w:webHidden/>
              </w:rPr>
              <w:fldChar w:fldCharType="separate"/>
            </w:r>
            <w:r>
              <w:rPr>
                <w:noProof/>
                <w:webHidden/>
              </w:rPr>
              <w:t>9</w:t>
            </w:r>
            <w:r>
              <w:rPr>
                <w:noProof/>
                <w:webHidden/>
              </w:rPr>
              <w:fldChar w:fldCharType="end"/>
            </w:r>
          </w:hyperlink>
        </w:p>
        <w:p w14:paraId="739A42D1" w14:textId="216E2361" w:rsidR="00300A0C" w:rsidRDefault="00300A0C">
          <w:pPr>
            <w:pStyle w:val="TOC1"/>
            <w:tabs>
              <w:tab w:val="right" w:leader="dot" w:pos="9016"/>
            </w:tabs>
            <w:rPr>
              <w:rFonts w:eastAsiaTheme="minorEastAsia"/>
              <w:noProof/>
            </w:rPr>
          </w:pPr>
          <w:hyperlink w:anchor="_Toc15123610" w:history="1">
            <w:r w:rsidRPr="00BE6890">
              <w:rPr>
                <w:rStyle w:val="Hyperlink"/>
                <w:noProof/>
                <w:lang w:val="en-GB"/>
              </w:rPr>
              <w:t>PPG Stakeholder Engagement</w:t>
            </w:r>
            <w:r>
              <w:rPr>
                <w:noProof/>
                <w:webHidden/>
              </w:rPr>
              <w:tab/>
            </w:r>
            <w:r>
              <w:rPr>
                <w:noProof/>
                <w:webHidden/>
              </w:rPr>
              <w:fldChar w:fldCharType="begin"/>
            </w:r>
            <w:r>
              <w:rPr>
                <w:noProof/>
                <w:webHidden/>
              </w:rPr>
              <w:instrText xml:space="preserve"> PAGEREF _Toc15123610 \h </w:instrText>
            </w:r>
            <w:r>
              <w:rPr>
                <w:noProof/>
                <w:webHidden/>
              </w:rPr>
            </w:r>
            <w:r>
              <w:rPr>
                <w:noProof/>
                <w:webHidden/>
              </w:rPr>
              <w:fldChar w:fldCharType="separate"/>
            </w:r>
            <w:r>
              <w:rPr>
                <w:noProof/>
                <w:webHidden/>
              </w:rPr>
              <w:t>14</w:t>
            </w:r>
            <w:r>
              <w:rPr>
                <w:noProof/>
                <w:webHidden/>
              </w:rPr>
              <w:fldChar w:fldCharType="end"/>
            </w:r>
          </w:hyperlink>
        </w:p>
        <w:p w14:paraId="0002422B" w14:textId="011DC870" w:rsidR="00300A0C" w:rsidRDefault="00300A0C">
          <w:pPr>
            <w:pStyle w:val="TOC2"/>
            <w:tabs>
              <w:tab w:val="right" w:leader="dot" w:pos="9016"/>
            </w:tabs>
            <w:rPr>
              <w:rFonts w:eastAsiaTheme="minorEastAsia"/>
              <w:noProof/>
            </w:rPr>
          </w:pPr>
          <w:hyperlink w:anchor="_Toc15123611" w:history="1">
            <w:r w:rsidRPr="00BE6890">
              <w:rPr>
                <w:rStyle w:val="Hyperlink"/>
                <w:noProof/>
                <w:lang w:val="en-GB"/>
              </w:rPr>
              <w:t>Expected national/local level engagement</w:t>
            </w:r>
            <w:r>
              <w:rPr>
                <w:noProof/>
                <w:webHidden/>
              </w:rPr>
              <w:tab/>
            </w:r>
            <w:r>
              <w:rPr>
                <w:noProof/>
                <w:webHidden/>
              </w:rPr>
              <w:fldChar w:fldCharType="begin"/>
            </w:r>
            <w:r>
              <w:rPr>
                <w:noProof/>
                <w:webHidden/>
              </w:rPr>
              <w:instrText xml:space="preserve"> PAGEREF _Toc15123611 \h </w:instrText>
            </w:r>
            <w:r>
              <w:rPr>
                <w:noProof/>
                <w:webHidden/>
              </w:rPr>
            </w:r>
            <w:r>
              <w:rPr>
                <w:noProof/>
                <w:webHidden/>
              </w:rPr>
              <w:fldChar w:fldCharType="separate"/>
            </w:r>
            <w:r>
              <w:rPr>
                <w:noProof/>
                <w:webHidden/>
              </w:rPr>
              <w:t>14</w:t>
            </w:r>
            <w:r>
              <w:rPr>
                <w:noProof/>
                <w:webHidden/>
              </w:rPr>
              <w:fldChar w:fldCharType="end"/>
            </w:r>
          </w:hyperlink>
        </w:p>
        <w:p w14:paraId="71B11102" w14:textId="77F14A46" w:rsidR="00300A0C" w:rsidRDefault="00300A0C">
          <w:pPr>
            <w:pStyle w:val="TOC2"/>
            <w:tabs>
              <w:tab w:val="right" w:leader="dot" w:pos="9016"/>
            </w:tabs>
            <w:rPr>
              <w:rFonts w:eastAsiaTheme="minorEastAsia"/>
              <w:noProof/>
            </w:rPr>
          </w:pPr>
          <w:hyperlink w:anchor="_Toc15123612" w:history="1">
            <w:r w:rsidRPr="00BE6890">
              <w:rPr>
                <w:rStyle w:val="Hyperlink"/>
                <w:noProof/>
                <w:lang w:val="en-GB"/>
              </w:rPr>
              <w:t>PPG planned stakeholder activities</w:t>
            </w:r>
            <w:r>
              <w:rPr>
                <w:noProof/>
                <w:webHidden/>
              </w:rPr>
              <w:tab/>
            </w:r>
            <w:r>
              <w:rPr>
                <w:noProof/>
                <w:webHidden/>
              </w:rPr>
              <w:fldChar w:fldCharType="begin"/>
            </w:r>
            <w:r>
              <w:rPr>
                <w:noProof/>
                <w:webHidden/>
              </w:rPr>
              <w:instrText xml:space="preserve"> PAGEREF _Toc15123612 \h </w:instrText>
            </w:r>
            <w:r>
              <w:rPr>
                <w:noProof/>
                <w:webHidden/>
              </w:rPr>
            </w:r>
            <w:r>
              <w:rPr>
                <w:noProof/>
                <w:webHidden/>
              </w:rPr>
              <w:fldChar w:fldCharType="separate"/>
            </w:r>
            <w:r>
              <w:rPr>
                <w:noProof/>
                <w:webHidden/>
              </w:rPr>
              <w:t>14</w:t>
            </w:r>
            <w:r>
              <w:rPr>
                <w:noProof/>
                <w:webHidden/>
              </w:rPr>
              <w:fldChar w:fldCharType="end"/>
            </w:r>
          </w:hyperlink>
        </w:p>
        <w:p w14:paraId="30E66C12" w14:textId="4719CC85" w:rsidR="00300A0C" w:rsidRDefault="00300A0C">
          <w:pPr>
            <w:pStyle w:val="TOC2"/>
            <w:tabs>
              <w:tab w:val="right" w:leader="dot" w:pos="9016"/>
            </w:tabs>
            <w:rPr>
              <w:rFonts w:eastAsiaTheme="minorEastAsia"/>
              <w:noProof/>
            </w:rPr>
          </w:pPr>
          <w:hyperlink w:anchor="_Toc15123613" w:history="1">
            <w:r w:rsidRPr="00BE6890">
              <w:rPr>
                <w:rStyle w:val="Hyperlink"/>
                <w:noProof/>
              </w:rPr>
              <w:t>Summary of Stakeholder Engagement during PPG</w:t>
            </w:r>
            <w:r>
              <w:rPr>
                <w:noProof/>
                <w:webHidden/>
              </w:rPr>
              <w:tab/>
            </w:r>
            <w:r>
              <w:rPr>
                <w:noProof/>
                <w:webHidden/>
              </w:rPr>
              <w:fldChar w:fldCharType="begin"/>
            </w:r>
            <w:r>
              <w:rPr>
                <w:noProof/>
                <w:webHidden/>
              </w:rPr>
              <w:instrText xml:space="preserve"> PAGEREF _Toc15123613 \h </w:instrText>
            </w:r>
            <w:r>
              <w:rPr>
                <w:noProof/>
                <w:webHidden/>
              </w:rPr>
            </w:r>
            <w:r>
              <w:rPr>
                <w:noProof/>
                <w:webHidden/>
              </w:rPr>
              <w:fldChar w:fldCharType="separate"/>
            </w:r>
            <w:r>
              <w:rPr>
                <w:noProof/>
                <w:webHidden/>
              </w:rPr>
              <w:t>16</w:t>
            </w:r>
            <w:r>
              <w:rPr>
                <w:noProof/>
                <w:webHidden/>
              </w:rPr>
              <w:fldChar w:fldCharType="end"/>
            </w:r>
          </w:hyperlink>
        </w:p>
        <w:p w14:paraId="7CB3CDDD" w14:textId="35395E99" w:rsidR="007361E9" w:rsidRDefault="007361E9">
          <w:r>
            <w:rPr>
              <w:b/>
              <w:bCs/>
              <w:noProof/>
            </w:rPr>
            <w:fldChar w:fldCharType="end"/>
          </w:r>
        </w:p>
      </w:sdtContent>
    </w:sdt>
    <w:p w14:paraId="03A512E4" w14:textId="77777777" w:rsidR="00066622" w:rsidRDefault="00066622" w:rsidP="00BD7A1F">
      <w:pPr>
        <w:pStyle w:val="Heading1"/>
        <w:rPr>
          <w:lang w:val="en-GB"/>
        </w:rPr>
      </w:pPr>
      <w:bookmarkStart w:id="0" w:name="_Toc15123606"/>
      <w:r>
        <w:rPr>
          <w:lang w:val="en-GB"/>
        </w:rPr>
        <w:t>Objective</w:t>
      </w:r>
      <w:bookmarkStart w:id="1" w:name="_GoBack"/>
      <w:bookmarkEnd w:id="0"/>
      <w:bookmarkEnd w:id="1"/>
    </w:p>
    <w:p w14:paraId="6ED279E9" w14:textId="77777777" w:rsidR="00066622" w:rsidRDefault="00066622" w:rsidP="00066622">
      <w:pPr>
        <w:spacing w:line="240" w:lineRule="auto"/>
        <w:jc w:val="both"/>
        <w:rPr>
          <w:lang w:val="en-GB"/>
        </w:rPr>
      </w:pPr>
      <w:r>
        <w:rPr>
          <w:lang w:val="en-GB"/>
        </w:rPr>
        <w:t>Full and active engagement in the project development (and subsequent implementation) is essential for the success of the activities and a mandatory requirement of the GEF Grant approval. This Stakeholder Engagement Plan outlines the proposed involvement of key regional, national and local stakeholders with the development of the project documentation during the Project Preparation Grant (PPG) phase. It outlines the interactions expected (level and timing) and how this information will be used to guide the project development and respond to evolving stakeholder needs.</w:t>
      </w:r>
    </w:p>
    <w:p w14:paraId="1B9BCB9E" w14:textId="77777777" w:rsidR="00066622" w:rsidRDefault="00066622" w:rsidP="00BD7A1F">
      <w:pPr>
        <w:pStyle w:val="Heading1"/>
        <w:rPr>
          <w:lang w:val="en-GB"/>
        </w:rPr>
      </w:pPr>
      <w:bookmarkStart w:id="2" w:name="_Toc15123607"/>
      <w:r>
        <w:rPr>
          <w:lang w:val="en-GB"/>
        </w:rPr>
        <w:t>Introduction</w:t>
      </w:r>
      <w:bookmarkEnd w:id="2"/>
    </w:p>
    <w:p w14:paraId="42DF3C7F" w14:textId="77777777" w:rsidR="00066622" w:rsidRDefault="00066622" w:rsidP="00066622">
      <w:pPr>
        <w:spacing w:line="240" w:lineRule="auto"/>
        <w:jc w:val="both"/>
        <w:rPr>
          <w:lang w:val="en-GB"/>
        </w:rPr>
      </w:pPr>
      <w:r>
        <w:rPr>
          <w:lang w:val="en-GB"/>
        </w:rPr>
        <w:t xml:space="preserve">The engagement of stakeholder groups (outlined in the PIF) will be consistent with the GEF November 2017 policy in clarifying the roles and responsibilities, building on the GEF Agency (WWF) systems (e.g. on safeguards) and delivering an annex on the project’s expected plan for stakeholder engagement </w:t>
      </w:r>
      <w:r>
        <w:rPr>
          <w:i/>
          <w:lang w:val="en-GB"/>
        </w:rPr>
        <w:t>during</w:t>
      </w:r>
      <w:r>
        <w:rPr>
          <w:lang w:val="en-GB"/>
        </w:rPr>
        <w:t xml:space="preserve"> execution (to be submitted with the CEO endorsement package).</w:t>
      </w:r>
    </w:p>
    <w:p w14:paraId="0920B4A6" w14:textId="77777777" w:rsidR="00066622" w:rsidRDefault="00066622" w:rsidP="00066622">
      <w:pPr>
        <w:spacing w:line="240" w:lineRule="auto"/>
        <w:jc w:val="both"/>
        <w:rPr>
          <w:lang w:val="en-GB"/>
        </w:rPr>
      </w:pPr>
      <w:r>
        <w:rPr>
          <w:lang w:val="en-GB"/>
        </w:rPr>
        <w:t>In the PPG phase the project development team will work closely with the regional and national institutions, national ministries with an involvement in water and land management, regional, national and local NGOs/CSOs, private sector organisations (e.g. hydropower, navigation, farmers etc.) communities and civil society representatives and academia. These stakeholder groups are all actively engaged with on-going meetings within the Danube River Basin of the ICPDR and ISRBC. (</w:t>
      </w:r>
    </w:p>
    <w:p w14:paraId="46BEF5FB" w14:textId="77777777" w:rsidR="00066622" w:rsidRDefault="00066622" w:rsidP="00066622">
      <w:pPr>
        <w:spacing w:line="240" w:lineRule="auto"/>
        <w:jc w:val="both"/>
        <w:rPr>
          <w:lang w:val="en-GB"/>
        </w:rPr>
      </w:pPr>
      <w:r>
        <w:rPr>
          <w:lang w:val="en-GB"/>
        </w:rPr>
        <w:t>The planned meetings of the ICPDR/ISRBC will be informed about the progress of the development of the Project Document and specific sections shared for comment during development (</w:t>
      </w:r>
      <w:proofErr w:type="gramStart"/>
      <w:r>
        <w:rPr>
          <w:lang w:val="en-GB"/>
        </w:rPr>
        <w:t>including:</w:t>
      </w:r>
      <w:proofErr w:type="gramEnd"/>
      <w:r>
        <w:rPr>
          <w:lang w:val="en-GB"/>
        </w:rPr>
        <w:t xml:space="preserve"> background, baseline, components/activities, stakeholder engagement, etc.). In addition, the draft final document will be shared with the ICPDR/ISRBC for final comment prior to GEF submission.</w:t>
      </w:r>
    </w:p>
    <w:p w14:paraId="26EF886F" w14:textId="77777777" w:rsidR="00066622" w:rsidRDefault="00066622" w:rsidP="00066622">
      <w:pPr>
        <w:spacing w:line="240" w:lineRule="auto"/>
        <w:jc w:val="both"/>
        <w:rPr>
          <w:lang w:val="en-GB"/>
        </w:rPr>
      </w:pPr>
      <w:r>
        <w:rPr>
          <w:b/>
          <w:lang w:val="en-GB"/>
        </w:rPr>
        <w:t xml:space="preserve">This stakeholder engagement plan is intended to guide </w:t>
      </w:r>
      <w:r>
        <w:rPr>
          <w:lang w:val="en-GB"/>
        </w:rPr>
        <w:t xml:space="preserve">all involved in developing, commenting and reviewing the Project Documents (including the WWF </w:t>
      </w:r>
      <w:proofErr w:type="spellStart"/>
      <w:r>
        <w:rPr>
          <w:lang w:val="en-GB"/>
        </w:rPr>
        <w:t>ProDoc</w:t>
      </w:r>
      <w:proofErr w:type="spellEnd"/>
      <w:r>
        <w:rPr>
          <w:lang w:val="en-GB"/>
        </w:rPr>
        <w:t>, annex and the GEF CEO Endorsement Document). Specifically, local and national stakeholders in the five beneficiary countries, regional stakeholders working with the ICPDR and ISRBC, GEF Agency representatives (WWF) and regional/national consultants assisting with the development of the documents.</w:t>
      </w:r>
    </w:p>
    <w:p w14:paraId="4E51D387" w14:textId="77777777" w:rsidR="00066622" w:rsidRDefault="00066622" w:rsidP="00066622">
      <w:pPr>
        <w:spacing w:line="240" w:lineRule="auto"/>
        <w:jc w:val="both"/>
        <w:rPr>
          <w:b/>
          <w:lang w:val="en-GB"/>
        </w:rPr>
      </w:pPr>
      <w:r>
        <w:rPr>
          <w:b/>
          <w:lang w:val="en-GB"/>
        </w:rPr>
        <w:t>Expected regional/basin level engagement</w:t>
      </w:r>
    </w:p>
    <w:p w14:paraId="342CCDA4" w14:textId="77777777" w:rsidR="00066622" w:rsidRDefault="00066622" w:rsidP="00066622">
      <w:pPr>
        <w:spacing w:line="240" w:lineRule="auto"/>
        <w:jc w:val="both"/>
        <w:rPr>
          <w:lang w:val="en-GB"/>
        </w:rPr>
      </w:pPr>
      <w:r>
        <w:rPr>
          <w:lang w:val="en-GB"/>
        </w:rPr>
        <w:lastRenderedPageBreak/>
        <w:t xml:space="preserve">The project development will work with the planned executing agencies (ICPDR and ISRBC) to utilise their existing governance and management structures to inform and seek the views of stakeholders from technical and civil delegates to Expert Groups and Technical Groups (e.g. RBM EG, HYMO TG, PEG RBM), Heads of Delegation and Ministerial Meetings of the ICPDR. These bodies represent </w:t>
      </w:r>
      <w:r>
        <w:rPr>
          <w:u w:val="single"/>
          <w:lang w:val="en-GB"/>
        </w:rPr>
        <w:t>all</w:t>
      </w:r>
      <w:r>
        <w:rPr>
          <w:lang w:val="en-GB"/>
        </w:rPr>
        <w:t xml:space="preserve"> Danube River Basin countries with senior governmental and technical representatives with responsibilities to brief and engage other relevant institutes and ministries at the national level. Regional NGOs (e.g. DEF, WWF CEE, REC) and representatives of the private sector are also represented at these meetings. </w:t>
      </w:r>
    </w:p>
    <w:p w14:paraId="35D9E020" w14:textId="70328A1B" w:rsidR="007361E9" w:rsidRDefault="00066622" w:rsidP="00066622">
      <w:pPr>
        <w:spacing w:line="240" w:lineRule="auto"/>
        <w:jc w:val="both"/>
        <w:rPr>
          <w:lang w:val="en-GB"/>
        </w:rPr>
      </w:pPr>
      <w:r>
        <w:rPr>
          <w:lang w:val="en-GB"/>
        </w:rPr>
        <w:t>It is anticipated that the ICPDR’s HYMO Task Group will be the key interlocutor in the PPG phase of the project development, having a significant role in reviewing progress on key documents and contributing (in particular) to the activities expected under Components 1 and 2. The main engagement with the HYMO TG will be via the ICPDR Secretariat and through material presented during planned HYMO meetings.</w:t>
      </w:r>
    </w:p>
    <w:p w14:paraId="116B0D8F" w14:textId="77777777" w:rsidR="007361E9" w:rsidRDefault="007361E9">
      <w:pPr>
        <w:rPr>
          <w:lang w:val="en-GB"/>
        </w:rPr>
        <w:sectPr w:rsidR="007361E9">
          <w:pgSz w:w="11906" w:h="16838"/>
          <w:pgMar w:top="1440" w:right="1440" w:bottom="1440" w:left="1440" w:header="708" w:footer="708" w:gutter="0"/>
          <w:cols w:space="720"/>
        </w:sectPr>
      </w:pPr>
    </w:p>
    <w:p w14:paraId="52F3F21A" w14:textId="77777777" w:rsidR="007361E9" w:rsidRDefault="007361E9" w:rsidP="007361E9">
      <w:pPr>
        <w:pStyle w:val="Heading1"/>
        <w:rPr>
          <w:lang w:val="en-GB"/>
        </w:rPr>
      </w:pPr>
      <w:bookmarkStart w:id="3" w:name="_Toc15123608"/>
      <w:r>
        <w:rPr>
          <w:lang w:val="en-GB"/>
        </w:rPr>
        <w:lastRenderedPageBreak/>
        <w:t>Stakeholder Mapping</w:t>
      </w:r>
      <w:bookmarkEnd w:id="3"/>
    </w:p>
    <w:p w14:paraId="739BB066" w14:textId="77777777" w:rsidR="007361E9" w:rsidRDefault="007361E9" w:rsidP="007361E9">
      <w:pPr>
        <w:spacing w:line="240" w:lineRule="auto"/>
        <w:rPr>
          <w:lang w:val="en-GB"/>
        </w:rPr>
      </w:pPr>
      <w:r>
        <w:rPr>
          <w:lang w:val="en-GB"/>
        </w:rPr>
        <w:t>The specific activities under the stakeholder planning are closely linked to planned ICPDR and ISRBC meetings of their Heads of Delegation/Meeting of the Parties and their technical working groups (including ICPDR’s RBM and HYMO TG, and ISRBC’s PEG) outlined above. Minutes (including list of participants) of all ICPDR and ISRBC meetings will be prepared by their respective secretariats. Meetings undertaken WWF-CEE with national ministries, authorities, academic institutions and local stakeholders (with respect to planned pilot actions) will under the reporting responsibility of WWD-CEE (including noting all participants)</w:t>
      </w:r>
    </w:p>
    <w:tbl>
      <w:tblPr>
        <w:tblStyle w:val="TableGrid1"/>
        <w:tblW w:w="12690" w:type="dxa"/>
        <w:tblInd w:w="85" w:type="dxa"/>
        <w:tblLook w:val="04A0" w:firstRow="1" w:lastRow="0" w:firstColumn="1" w:lastColumn="0" w:noHBand="0" w:noVBand="1"/>
      </w:tblPr>
      <w:tblGrid>
        <w:gridCol w:w="540"/>
        <w:gridCol w:w="1618"/>
        <w:gridCol w:w="1821"/>
        <w:gridCol w:w="1025"/>
        <w:gridCol w:w="1861"/>
        <w:gridCol w:w="1991"/>
        <w:gridCol w:w="1771"/>
        <w:gridCol w:w="2063"/>
      </w:tblGrid>
      <w:tr w:rsidR="007361E9" w14:paraId="2526E369" w14:textId="77777777" w:rsidTr="00BA06C9">
        <w:trPr>
          <w:tblHeader/>
        </w:trPr>
        <w:tc>
          <w:tcPr>
            <w:tcW w:w="540" w:type="dxa"/>
            <w:tcBorders>
              <w:top w:val="single" w:sz="4" w:space="0" w:color="auto"/>
              <w:left w:val="single" w:sz="4" w:space="0" w:color="auto"/>
              <w:bottom w:val="single" w:sz="4" w:space="0" w:color="auto"/>
              <w:right w:val="single" w:sz="4" w:space="0" w:color="auto"/>
            </w:tcBorders>
          </w:tcPr>
          <w:p w14:paraId="36CB3AE8" w14:textId="77777777" w:rsidR="007361E9" w:rsidRDefault="007361E9" w:rsidP="00BA06C9">
            <w:pPr>
              <w:rPr>
                <w:b/>
                <w:lang w:val="en-US" w:eastAsia="en-US"/>
              </w:rPr>
            </w:pPr>
          </w:p>
        </w:tc>
        <w:tc>
          <w:tcPr>
            <w:tcW w:w="1618" w:type="dxa"/>
            <w:tcBorders>
              <w:top w:val="single" w:sz="4" w:space="0" w:color="auto"/>
              <w:left w:val="single" w:sz="4" w:space="0" w:color="auto"/>
              <w:bottom w:val="single" w:sz="4" w:space="0" w:color="auto"/>
              <w:right w:val="single" w:sz="4" w:space="0" w:color="auto"/>
            </w:tcBorders>
            <w:hideMark/>
          </w:tcPr>
          <w:p w14:paraId="2D9FA7E1" w14:textId="77777777" w:rsidR="007361E9" w:rsidRDefault="007361E9" w:rsidP="00BA06C9">
            <w:pPr>
              <w:rPr>
                <w:b/>
                <w:lang w:val="en-US" w:eastAsia="en-US"/>
              </w:rPr>
            </w:pPr>
            <w:r>
              <w:rPr>
                <w:b/>
                <w:lang w:val="en-US" w:eastAsia="en-US"/>
              </w:rPr>
              <w:t>Stakeholder groups</w:t>
            </w:r>
          </w:p>
        </w:tc>
        <w:tc>
          <w:tcPr>
            <w:tcW w:w="1821" w:type="dxa"/>
            <w:tcBorders>
              <w:top w:val="single" w:sz="4" w:space="0" w:color="auto"/>
              <w:left w:val="single" w:sz="4" w:space="0" w:color="auto"/>
              <w:bottom w:val="single" w:sz="4" w:space="0" w:color="auto"/>
              <w:right w:val="single" w:sz="4" w:space="0" w:color="auto"/>
            </w:tcBorders>
            <w:hideMark/>
          </w:tcPr>
          <w:p w14:paraId="60F83528" w14:textId="77777777" w:rsidR="007361E9" w:rsidRDefault="007361E9" w:rsidP="00BA06C9">
            <w:pPr>
              <w:rPr>
                <w:b/>
                <w:lang w:val="en-US" w:eastAsia="en-US"/>
              </w:rPr>
            </w:pPr>
            <w:r>
              <w:rPr>
                <w:b/>
                <w:lang w:val="en-US" w:eastAsia="en-US"/>
              </w:rPr>
              <w:t>Stakeholders’ interest in DYNA</w:t>
            </w:r>
          </w:p>
        </w:tc>
        <w:tc>
          <w:tcPr>
            <w:tcW w:w="1025" w:type="dxa"/>
            <w:tcBorders>
              <w:top w:val="single" w:sz="4" w:space="0" w:color="auto"/>
              <w:left w:val="single" w:sz="4" w:space="0" w:color="auto"/>
              <w:bottom w:val="single" w:sz="4" w:space="0" w:color="auto"/>
              <w:right w:val="single" w:sz="4" w:space="0" w:color="auto"/>
            </w:tcBorders>
            <w:hideMark/>
          </w:tcPr>
          <w:p w14:paraId="2D1C383E" w14:textId="77777777" w:rsidR="007361E9" w:rsidRDefault="007361E9" w:rsidP="00BA06C9">
            <w:pPr>
              <w:rPr>
                <w:b/>
                <w:lang w:val="en-US" w:eastAsia="en-US"/>
              </w:rPr>
            </w:pPr>
            <w:r>
              <w:rPr>
                <w:b/>
                <w:lang w:val="en-US" w:eastAsia="en-US"/>
              </w:rPr>
              <w:t>Relevant Comp.</w:t>
            </w:r>
          </w:p>
        </w:tc>
        <w:tc>
          <w:tcPr>
            <w:tcW w:w="1861" w:type="dxa"/>
            <w:tcBorders>
              <w:top w:val="single" w:sz="4" w:space="0" w:color="auto"/>
              <w:left w:val="single" w:sz="4" w:space="0" w:color="auto"/>
              <w:bottom w:val="single" w:sz="4" w:space="0" w:color="auto"/>
              <w:right w:val="single" w:sz="4" w:space="0" w:color="auto"/>
            </w:tcBorders>
            <w:hideMark/>
          </w:tcPr>
          <w:p w14:paraId="2EA66DE7" w14:textId="77777777" w:rsidR="007361E9" w:rsidRDefault="007361E9" w:rsidP="00BA06C9">
            <w:pPr>
              <w:rPr>
                <w:b/>
                <w:lang w:val="en-US" w:eastAsia="en-US"/>
              </w:rPr>
            </w:pPr>
            <w:r>
              <w:rPr>
                <w:b/>
                <w:lang w:val="en-US" w:eastAsia="en-US"/>
              </w:rPr>
              <w:t>Objective of engagement</w:t>
            </w:r>
          </w:p>
        </w:tc>
        <w:tc>
          <w:tcPr>
            <w:tcW w:w="1991" w:type="dxa"/>
            <w:tcBorders>
              <w:top w:val="single" w:sz="4" w:space="0" w:color="auto"/>
              <w:left w:val="single" w:sz="4" w:space="0" w:color="auto"/>
              <w:bottom w:val="single" w:sz="4" w:space="0" w:color="auto"/>
              <w:right w:val="single" w:sz="4" w:space="0" w:color="auto"/>
            </w:tcBorders>
            <w:hideMark/>
          </w:tcPr>
          <w:p w14:paraId="41D3066B" w14:textId="77777777" w:rsidR="007361E9" w:rsidRDefault="007361E9" w:rsidP="00BA06C9">
            <w:pPr>
              <w:rPr>
                <w:b/>
                <w:lang w:val="en-US" w:eastAsia="en-US"/>
              </w:rPr>
            </w:pPr>
            <w:r>
              <w:rPr>
                <w:b/>
                <w:lang w:val="en-US" w:eastAsia="en-US"/>
              </w:rPr>
              <w:t>Activities</w:t>
            </w:r>
          </w:p>
        </w:tc>
        <w:tc>
          <w:tcPr>
            <w:tcW w:w="1771" w:type="dxa"/>
            <w:tcBorders>
              <w:top w:val="single" w:sz="4" w:space="0" w:color="auto"/>
              <w:left w:val="single" w:sz="4" w:space="0" w:color="auto"/>
              <w:bottom w:val="single" w:sz="4" w:space="0" w:color="auto"/>
              <w:right w:val="single" w:sz="4" w:space="0" w:color="auto"/>
            </w:tcBorders>
            <w:hideMark/>
          </w:tcPr>
          <w:p w14:paraId="57AA05FF" w14:textId="77777777" w:rsidR="007361E9" w:rsidRDefault="007361E9" w:rsidP="00BA06C9">
            <w:pPr>
              <w:rPr>
                <w:b/>
                <w:lang w:val="en-US" w:eastAsia="en-US"/>
              </w:rPr>
            </w:pPr>
            <w:r>
              <w:rPr>
                <w:b/>
                <w:lang w:val="en-US" w:eastAsia="en-US"/>
              </w:rPr>
              <w:t>Responsible</w:t>
            </w:r>
          </w:p>
        </w:tc>
        <w:tc>
          <w:tcPr>
            <w:tcW w:w="2063" w:type="dxa"/>
            <w:tcBorders>
              <w:top w:val="single" w:sz="4" w:space="0" w:color="auto"/>
              <w:left w:val="single" w:sz="4" w:space="0" w:color="auto"/>
              <w:bottom w:val="single" w:sz="4" w:space="0" w:color="auto"/>
              <w:right w:val="single" w:sz="4" w:space="0" w:color="auto"/>
            </w:tcBorders>
            <w:hideMark/>
          </w:tcPr>
          <w:p w14:paraId="30B4DA49" w14:textId="77777777" w:rsidR="007361E9" w:rsidRDefault="007361E9" w:rsidP="00BA06C9">
            <w:pPr>
              <w:rPr>
                <w:b/>
                <w:lang w:val="en-US" w:eastAsia="en-US"/>
              </w:rPr>
            </w:pPr>
            <w:r>
              <w:rPr>
                <w:b/>
                <w:lang w:val="en-US" w:eastAsia="en-US"/>
              </w:rPr>
              <w:t>Notes</w:t>
            </w:r>
          </w:p>
        </w:tc>
      </w:tr>
      <w:tr w:rsidR="007361E9" w14:paraId="331619AE" w14:textId="77777777" w:rsidTr="00BA06C9">
        <w:tc>
          <w:tcPr>
            <w:tcW w:w="540" w:type="dxa"/>
            <w:tcBorders>
              <w:top w:val="single" w:sz="4" w:space="0" w:color="auto"/>
              <w:left w:val="single" w:sz="4" w:space="0" w:color="auto"/>
              <w:bottom w:val="single" w:sz="4" w:space="0" w:color="auto"/>
              <w:right w:val="single" w:sz="4" w:space="0" w:color="auto"/>
            </w:tcBorders>
            <w:hideMark/>
          </w:tcPr>
          <w:p w14:paraId="5FEEF228" w14:textId="77777777" w:rsidR="007361E9" w:rsidRDefault="007361E9" w:rsidP="00BA06C9">
            <w:pPr>
              <w:rPr>
                <w:sz w:val="20"/>
                <w:szCs w:val="20"/>
                <w:lang w:val="en-US" w:eastAsia="en-US"/>
              </w:rPr>
            </w:pPr>
            <w:r>
              <w:rPr>
                <w:sz w:val="20"/>
                <w:szCs w:val="20"/>
                <w:lang w:val="en-US" w:eastAsia="en-US"/>
              </w:rPr>
              <w:t>1</w:t>
            </w:r>
          </w:p>
        </w:tc>
        <w:tc>
          <w:tcPr>
            <w:tcW w:w="1618" w:type="dxa"/>
            <w:tcBorders>
              <w:top w:val="single" w:sz="4" w:space="0" w:color="auto"/>
              <w:left w:val="single" w:sz="4" w:space="0" w:color="auto"/>
              <w:bottom w:val="single" w:sz="4" w:space="0" w:color="auto"/>
              <w:right w:val="single" w:sz="4" w:space="0" w:color="auto"/>
            </w:tcBorders>
            <w:hideMark/>
          </w:tcPr>
          <w:p w14:paraId="6CCCDF84" w14:textId="77777777" w:rsidR="007361E9" w:rsidRDefault="007361E9" w:rsidP="00BA06C9">
            <w:pPr>
              <w:rPr>
                <w:sz w:val="20"/>
                <w:szCs w:val="20"/>
                <w:lang w:val="en-US" w:eastAsia="en-US"/>
              </w:rPr>
            </w:pPr>
            <w:r>
              <w:rPr>
                <w:sz w:val="20"/>
                <w:szCs w:val="20"/>
                <w:lang w:val="en-US" w:eastAsia="en-US"/>
              </w:rPr>
              <w:t>ICPDR (</w:t>
            </w:r>
            <w:proofErr w:type="spellStart"/>
            <w:r>
              <w:rPr>
                <w:sz w:val="20"/>
                <w:szCs w:val="20"/>
                <w:lang w:val="en-US" w:eastAsia="en-US"/>
              </w:rPr>
              <w:t>HoD</w:t>
            </w:r>
            <w:proofErr w:type="spellEnd"/>
            <w:r>
              <w:rPr>
                <w:sz w:val="20"/>
                <w:szCs w:val="20"/>
                <w:lang w:val="en-US" w:eastAsia="en-US"/>
              </w:rPr>
              <w:t>)</w:t>
            </w:r>
          </w:p>
        </w:tc>
        <w:tc>
          <w:tcPr>
            <w:tcW w:w="1821" w:type="dxa"/>
            <w:tcBorders>
              <w:top w:val="single" w:sz="4" w:space="0" w:color="auto"/>
              <w:left w:val="single" w:sz="4" w:space="0" w:color="auto"/>
              <w:bottom w:val="single" w:sz="4" w:space="0" w:color="auto"/>
              <w:right w:val="single" w:sz="4" w:space="0" w:color="auto"/>
            </w:tcBorders>
            <w:hideMark/>
          </w:tcPr>
          <w:p w14:paraId="0AA7B5E1" w14:textId="77777777" w:rsidR="007361E9" w:rsidRDefault="007361E9" w:rsidP="00BA06C9">
            <w:pPr>
              <w:rPr>
                <w:sz w:val="20"/>
                <w:szCs w:val="20"/>
                <w:lang w:val="en-US" w:eastAsia="en-US"/>
              </w:rPr>
            </w:pPr>
            <w:r>
              <w:rPr>
                <w:sz w:val="20"/>
                <w:szCs w:val="20"/>
                <w:lang w:val="en-US" w:eastAsia="en-US"/>
              </w:rPr>
              <w:t>Oversight of WFD/FD across DRB</w:t>
            </w:r>
          </w:p>
          <w:p w14:paraId="5EF93401" w14:textId="77777777" w:rsidR="007361E9" w:rsidRDefault="007361E9" w:rsidP="00BA06C9">
            <w:pPr>
              <w:rPr>
                <w:sz w:val="20"/>
                <w:szCs w:val="20"/>
                <w:lang w:val="en-US" w:eastAsia="en-US"/>
              </w:rPr>
            </w:pPr>
            <w:r>
              <w:rPr>
                <w:sz w:val="20"/>
                <w:szCs w:val="20"/>
                <w:lang w:val="en-US" w:eastAsia="en-US"/>
              </w:rPr>
              <w:t>Co-Executing Agency</w:t>
            </w:r>
          </w:p>
        </w:tc>
        <w:tc>
          <w:tcPr>
            <w:tcW w:w="1025" w:type="dxa"/>
            <w:tcBorders>
              <w:top w:val="single" w:sz="4" w:space="0" w:color="auto"/>
              <w:left w:val="single" w:sz="4" w:space="0" w:color="auto"/>
              <w:bottom w:val="single" w:sz="4" w:space="0" w:color="auto"/>
              <w:right w:val="single" w:sz="4" w:space="0" w:color="auto"/>
            </w:tcBorders>
            <w:hideMark/>
          </w:tcPr>
          <w:p w14:paraId="194CFE35" w14:textId="77777777" w:rsidR="007361E9" w:rsidRDefault="007361E9" w:rsidP="00BA06C9">
            <w:pPr>
              <w:rPr>
                <w:sz w:val="20"/>
                <w:szCs w:val="20"/>
                <w:lang w:val="en-US" w:eastAsia="en-US"/>
              </w:rPr>
            </w:pPr>
            <w:r>
              <w:rPr>
                <w:sz w:val="20"/>
                <w:szCs w:val="20"/>
                <w:lang w:val="en-US" w:eastAsia="en-US"/>
              </w:rPr>
              <w:t>All</w:t>
            </w:r>
          </w:p>
        </w:tc>
        <w:tc>
          <w:tcPr>
            <w:tcW w:w="1861" w:type="dxa"/>
            <w:tcBorders>
              <w:top w:val="single" w:sz="4" w:space="0" w:color="auto"/>
              <w:left w:val="single" w:sz="4" w:space="0" w:color="auto"/>
              <w:bottom w:val="single" w:sz="4" w:space="0" w:color="auto"/>
              <w:right w:val="single" w:sz="4" w:space="0" w:color="auto"/>
            </w:tcBorders>
            <w:hideMark/>
          </w:tcPr>
          <w:p w14:paraId="39C0E3B0" w14:textId="77777777" w:rsidR="007361E9" w:rsidRDefault="007361E9" w:rsidP="00BA06C9">
            <w:pPr>
              <w:rPr>
                <w:sz w:val="20"/>
                <w:szCs w:val="20"/>
                <w:lang w:val="en-US" w:eastAsia="en-US"/>
              </w:rPr>
            </w:pPr>
            <w:r>
              <w:rPr>
                <w:sz w:val="20"/>
                <w:szCs w:val="20"/>
                <w:lang w:val="en-US" w:eastAsia="en-US"/>
              </w:rPr>
              <w:t xml:space="preserve">Briefing </w:t>
            </w:r>
            <w:proofErr w:type="spellStart"/>
            <w:r>
              <w:rPr>
                <w:sz w:val="20"/>
                <w:szCs w:val="20"/>
                <w:lang w:val="en-US" w:eastAsia="en-US"/>
              </w:rPr>
              <w:t>HoD</w:t>
            </w:r>
            <w:proofErr w:type="spellEnd"/>
            <w:r>
              <w:rPr>
                <w:sz w:val="20"/>
                <w:szCs w:val="20"/>
                <w:lang w:val="en-US" w:eastAsia="en-US"/>
              </w:rPr>
              <w:t xml:space="preserve"> on progress</w:t>
            </w:r>
          </w:p>
        </w:tc>
        <w:tc>
          <w:tcPr>
            <w:tcW w:w="1991" w:type="dxa"/>
            <w:tcBorders>
              <w:top w:val="single" w:sz="4" w:space="0" w:color="auto"/>
              <w:left w:val="single" w:sz="4" w:space="0" w:color="auto"/>
              <w:bottom w:val="single" w:sz="4" w:space="0" w:color="auto"/>
              <w:right w:val="single" w:sz="4" w:space="0" w:color="auto"/>
            </w:tcBorders>
            <w:hideMark/>
          </w:tcPr>
          <w:p w14:paraId="37EBA5C3" w14:textId="77777777" w:rsidR="007361E9" w:rsidRDefault="007361E9" w:rsidP="00BA06C9">
            <w:pPr>
              <w:rPr>
                <w:sz w:val="20"/>
                <w:szCs w:val="20"/>
                <w:lang w:val="en-US" w:eastAsia="en-US"/>
              </w:rPr>
            </w:pPr>
            <w:r>
              <w:rPr>
                <w:sz w:val="20"/>
                <w:szCs w:val="20"/>
                <w:lang w:val="en-US" w:eastAsia="en-US"/>
              </w:rPr>
              <w:t xml:space="preserve">Updates at </w:t>
            </w:r>
            <w:proofErr w:type="spellStart"/>
            <w:r>
              <w:rPr>
                <w:sz w:val="20"/>
                <w:szCs w:val="20"/>
                <w:lang w:val="en-US" w:eastAsia="en-US"/>
              </w:rPr>
              <w:t>HoD</w:t>
            </w:r>
            <w:proofErr w:type="spellEnd"/>
            <w:r>
              <w:rPr>
                <w:sz w:val="20"/>
                <w:szCs w:val="20"/>
                <w:lang w:val="en-US" w:eastAsia="en-US"/>
              </w:rPr>
              <w:t xml:space="preserve"> meeting</w:t>
            </w:r>
          </w:p>
        </w:tc>
        <w:tc>
          <w:tcPr>
            <w:tcW w:w="1771" w:type="dxa"/>
            <w:tcBorders>
              <w:top w:val="single" w:sz="4" w:space="0" w:color="auto"/>
              <w:left w:val="single" w:sz="4" w:space="0" w:color="auto"/>
              <w:bottom w:val="single" w:sz="4" w:space="0" w:color="auto"/>
              <w:right w:val="single" w:sz="4" w:space="0" w:color="auto"/>
            </w:tcBorders>
            <w:hideMark/>
          </w:tcPr>
          <w:p w14:paraId="664306F9" w14:textId="77777777" w:rsidR="007361E9" w:rsidRDefault="007361E9" w:rsidP="00BA06C9">
            <w:pPr>
              <w:rPr>
                <w:sz w:val="20"/>
                <w:szCs w:val="20"/>
                <w:lang w:val="en-US" w:eastAsia="en-US"/>
              </w:rPr>
            </w:pPr>
            <w:r>
              <w:rPr>
                <w:sz w:val="20"/>
                <w:szCs w:val="20"/>
                <w:lang w:val="en-US" w:eastAsia="en-US"/>
              </w:rPr>
              <w:t xml:space="preserve">ICPDR </w:t>
            </w:r>
          </w:p>
        </w:tc>
        <w:tc>
          <w:tcPr>
            <w:tcW w:w="2063" w:type="dxa"/>
            <w:tcBorders>
              <w:top w:val="single" w:sz="4" w:space="0" w:color="auto"/>
              <w:left w:val="single" w:sz="4" w:space="0" w:color="auto"/>
              <w:bottom w:val="single" w:sz="4" w:space="0" w:color="auto"/>
              <w:right w:val="single" w:sz="4" w:space="0" w:color="auto"/>
            </w:tcBorders>
          </w:tcPr>
          <w:p w14:paraId="346F7632" w14:textId="77777777" w:rsidR="007361E9" w:rsidRDefault="007361E9" w:rsidP="00BA06C9">
            <w:pPr>
              <w:rPr>
                <w:sz w:val="20"/>
                <w:szCs w:val="20"/>
                <w:lang w:val="en-US" w:eastAsia="en-US"/>
              </w:rPr>
            </w:pPr>
          </w:p>
        </w:tc>
      </w:tr>
      <w:tr w:rsidR="007361E9" w14:paraId="3B568E17" w14:textId="77777777" w:rsidTr="00BA06C9">
        <w:tc>
          <w:tcPr>
            <w:tcW w:w="540" w:type="dxa"/>
            <w:tcBorders>
              <w:top w:val="single" w:sz="4" w:space="0" w:color="auto"/>
              <w:left w:val="single" w:sz="4" w:space="0" w:color="auto"/>
              <w:bottom w:val="single" w:sz="4" w:space="0" w:color="auto"/>
              <w:right w:val="single" w:sz="4" w:space="0" w:color="auto"/>
            </w:tcBorders>
            <w:hideMark/>
          </w:tcPr>
          <w:p w14:paraId="71E406EB" w14:textId="77777777" w:rsidR="007361E9" w:rsidRDefault="007361E9" w:rsidP="00BA06C9">
            <w:pPr>
              <w:rPr>
                <w:sz w:val="20"/>
                <w:szCs w:val="20"/>
                <w:lang w:val="en-US" w:eastAsia="en-US"/>
              </w:rPr>
            </w:pPr>
            <w:r>
              <w:rPr>
                <w:sz w:val="20"/>
                <w:szCs w:val="20"/>
                <w:lang w:val="en-US" w:eastAsia="en-US"/>
              </w:rPr>
              <w:t>2</w:t>
            </w:r>
          </w:p>
        </w:tc>
        <w:tc>
          <w:tcPr>
            <w:tcW w:w="1618" w:type="dxa"/>
            <w:tcBorders>
              <w:top w:val="single" w:sz="4" w:space="0" w:color="auto"/>
              <w:left w:val="single" w:sz="4" w:space="0" w:color="auto"/>
              <w:bottom w:val="single" w:sz="4" w:space="0" w:color="auto"/>
              <w:right w:val="single" w:sz="4" w:space="0" w:color="auto"/>
            </w:tcBorders>
            <w:hideMark/>
          </w:tcPr>
          <w:p w14:paraId="53EA55FD" w14:textId="77777777" w:rsidR="007361E9" w:rsidRDefault="007361E9" w:rsidP="00BA06C9">
            <w:pPr>
              <w:rPr>
                <w:sz w:val="20"/>
                <w:szCs w:val="20"/>
                <w:lang w:val="en-US" w:eastAsia="en-US"/>
              </w:rPr>
            </w:pPr>
            <w:r>
              <w:rPr>
                <w:sz w:val="20"/>
                <w:szCs w:val="20"/>
                <w:lang w:val="en-US" w:eastAsia="en-US"/>
              </w:rPr>
              <w:t>HYMO TG</w:t>
            </w:r>
          </w:p>
        </w:tc>
        <w:tc>
          <w:tcPr>
            <w:tcW w:w="1821" w:type="dxa"/>
            <w:tcBorders>
              <w:top w:val="single" w:sz="4" w:space="0" w:color="auto"/>
              <w:left w:val="single" w:sz="4" w:space="0" w:color="auto"/>
              <w:bottom w:val="single" w:sz="4" w:space="0" w:color="auto"/>
              <w:right w:val="single" w:sz="4" w:space="0" w:color="auto"/>
            </w:tcBorders>
            <w:hideMark/>
          </w:tcPr>
          <w:p w14:paraId="5FF1A50C" w14:textId="77777777" w:rsidR="007361E9" w:rsidRDefault="007361E9" w:rsidP="00BA06C9">
            <w:pPr>
              <w:rPr>
                <w:sz w:val="20"/>
                <w:szCs w:val="20"/>
                <w:lang w:val="en-US" w:eastAsia="en-US"/>
              </w:rPr>
            </w:pPr>
            <w:r>
              <w:rPr>
                <w:sz w:val="20"/>
                <w:szCs w:val="20"/>
                <w:lang w:val="en-US" w:eastAsia="en-US"/>
              </w:rPr>
              <w:t>Responsible for approval of project.</w:t>
            </w:r>
          </w:p>
          <w:p w14:paraId="5455AAE7" w14:textId="77777777" w:rsidR="007361E9" w:rsidRDefault="007361E9" w:rsidP="00BA06C9">
            <w:pPr>
              <w:rPr>
                <w:sz w:val="20"/>
                <w:szCs w:val="20"/>
                <w:lang w:val="en-US" w:eastAsia="en-US"/>
              </w:rPr>
            </w:pPr>
            <w:r>
              <w:rPr>
                <w:sz w:val="20"/>
                <w:szCs w:val="20"/>
                <w:lang w:val="en-US" w:eastAsia="en-US"/>
              </w:rPr>
              <w:t>National representatives with technical appreciation of HYMO issues</w:t>
            </w:r>
          </w:p>
        </w:tc>
        <w:tc>
          <w:tcPr>
            <w:tcW w:w="1025" w:type="dxa"/>
            <w:tcBorders>
              <w:top w:val="single" w:sz="4" w:space="0" w:color="auto"/>
              <w:left w:val="single" w:sz="4" w:space="0" w:color="auto"/>
              <w:bottom w:val="single" w:sz="4" w:space="0" w:color="auto"/>
              <w:right w:val="single" w:sz="4" w:space="0" w:color="auto"/>
            </w:tcBorders>
            <w:hideMark/>
          </w:tcPr>
          <w:p w14:paraId="758A4F2F" w14:textId="77777777" w:rsidR="007361E9" w:rsidRDefault="007361E9" w:rsidP="00BA06C9">
            <w:pPr>
              <w:rPr>
                <w:sz w:val="20"/>
                <w:szCs w:val="20"/>
                <w:lang w:val="en-US" w:eastAsia="en-US"/>
              </w:rPr>
            </w:pPr>
            <w:r>
              <w:rPr>
                <w:sz w:val="20"/>
                <w:szCs w:val="20"/>
                <w:lang w:val="en-US" w:eastAsia="en-US"/>
              </w:rPr>
              <w:t>All</w:t>
            </w:r>
          </w:p>
        </w:tc>
        <w:tc>
          <w:tcPr>
            <w:tcW w:w="1861" w:type="dxa"/>
            <w:tcBorders>
              <w:top w:val="single" w:sz="4" w:space="0" w:color="auto"/>
              <w:left w:val="single" w:sz="4" w:space="0" w:color="auto"/>
              <w:bottom w:val="single" w:sz="4" w:space="0" w:color="auto"/>
              <w:right w:val="single" w:sz="4" w:space="0" w:color="auto"/>
            </w:tcBorders>
            <w:hideMark/>
          </w:tcPr>
          <w:p w14:paraId="560CB429" w14:textId="77777777" w:rsidR="007361E9" w:rsidRDefault="007361E9" w:rsidP="00BA06C9">
            <w:pPr>
              <w:rPr>
                <w:sz w:val="20"/>
                <w:szCs w:val="20"/>
                <w:lang w:val="en-US" w:eastAsia="en-US"/>
              </w:rPr>
            </w:pPr>
            <w:r>
              <w:rPr>
                <w:sz w:val="20"/>
                <w:szCs w:val="20"/>
                <w:lang w:val="en-US" w:eastAsia="en-US"/>
              </w:rPr>
              <w:t xml:space="preserve">1) Provision of technical inputs to </w:t>
            </w:r>
            <w:proofErr w:type="spellStart"/>
            <w:r>
              <w:rPr>
                <w:sz w:val="20"/>
                <w:szCs w:val="20"/>
                <w:lang w:val="en-US" w:eastAsia="en-US"/>
              </w:rPr>
              <w:t>ProDoc</w:t>
            </w:r>
            <w:proofErr w:type="spellEnd"/>
            <w:r>
              <w:rPr>
                <w:sz w:val="20"/>
                <w:szCs w:val="20"/>
                <w:lang w:val="en-US" w:eastAsia="en-US"/>
              </w:rPr>
              <w:t xml:space="preserve">, CF, approval of activities and pilots, approval of final </w:t>
            </w:r>
            <w:proofErr w:type="spellStart"/>
            <w:r>
              <w:rPr>
                <w:sz w:val="20"/>
                <w:szCs w:val="20"/>
                <w:lang w:val="en-US" w:eastAsia="en-US"/>
              </w:rPr>
              <w:t>ProDoc</w:t>
            </w:r>
            <w:proofErr w:type="spellEnd"/>
          </w:p>
          <w:p w14:paraId="40686CED" w14:textId="77777777" w:rsidR="007361E9" w:rsidRDefault="007361E9" w:rsidP="00BA06C9">
            <w:pPr>
              <w:rPr>
                <w:sz w:val="20"/>
                <w:szCs w:val="20"/>
                <w:lang w:val="en-US" w:eastAsia="en-US"/>
              </w:rPr>
            </w:pPr>
            <w:r>
              <w:rPr>
                <w:sz w:val="20"/>
                <w:szCs w:val="20"/>
                <w:lang w:val="en-US" w:eastAsia="en-US"/>
              </w:rPr>
              <w:t>2) Ensuring alignment with national/regional objectives</w:t>
            </w:r>
          </w:p>
          <w:p w14:paraId="01278662" w14:textId="77777777" w:rsidR="007361E9" w:rsidRDefault="007361E9" w:rsidP="00BA06C9">
            <w:pPr>
              <w:rPr>
                <w:sz w:val="20"/>
                <w:szCs w:val="20"/>
                <w:lang w:val="en-US" w:eastAsia="en-US"/>
              </w:rPr>
            </w:pPr>
            <w:r>
              <w:rPr>
                <w:sz w:val="20"/>
                <w:szCs w:val="20"/>
                <w:lang w:val="en-US" w:eastAsia="en-US"/>
              </w:rPr>
              <w:t xml:space="preserve">3) Facilitating contacts with national stakeholders </w:t>
            </w:r>
          </w:p>
        </w:tc>
        <w:tc>
          <w:tcPr>
            <w:tcW w:w="1991" w:type="dxa"/>
            <w:tcBorders>
              <w:top w:val="single" w:sz="4" w:space="0" w:color="auto"/>
              <w:left w:val="single" w:sz="4" w:space="0" w:color="auto"/>
              <w:bottom w:val="single" w:sz="4" w:space="0" w:color="auto"/>
              <w:right w:val="single" w:sz="4" w:space="0" w:color="auto"/>
            </w:tcBorders>
          </w:tcPr>
          <w:p w14:paraId="645B1F9D" w14:textId="77777777" w:rsidR="007361E9" w:rsidRDefault="007361E9" w:rsidP="00BA06C9">
            <w:pPr>
              <w:rPr>
                <w:sz w:val="20"/>
                <w:szCs w:val="20"/>
                <w:lang w:val="en-US" w:eastAsia="en-US"/>
              </w:rPr>
            </w:pPr>
            <w:r>
              <w:rPr>
                <w:sz w:val="20"/>
                <w:szCs w:val="20"/>
                <w:lang w:val="en-US" w:eastAsia="en-US"/>
              </w:rPr>
              <w:t xml:space="preserve">1) Supporting </w:t>
            </w:r>
            <w:proofErr w:type="spellStart"/>
            <w:r>
              <w:rPr>
                <w:sz w:val="20"/>
                <w:szCs w:val="20"/>
                <w:lang w:val="en-US" w:eastAsia="en-US"/>
              </w:rPr>
              <w:t>finalisation</w:t>
            </w:r>
            <w:proofErr w:type="spellEnd"/>
            <w:r>
              <w:rPr>
                <w:sz w:val="20"/>
                <w:szCs w:val="20"/>
                <w:lang w:val="en-US" w:eastAsia="en-US"/>
              </w:rPr>
              <w:t xml:space="preserve"> of activities, approving pilots at TG meetings</w:t>
            </w:r>
          </w:p>
          <w:p w14:paraId="16D8A4DA" w14:textId="77777777" w:rsidR="007361E9" w:rsidRDefault="007361E9" w:rsidP="00BA06C9">
            <w:pPr>
              <w:rPr>
                <w:sz w:val="20"/>
                <w:szCs w:val="20"/>
                <w:lang w:val="en-US" w:eastAsia="en-US"/>
              </w:rPr>
            </w:pPr>
          </w:p>
          <w:p w14:paraId="103903D5" w14:textId="77777777" w:rsidR="007361E9" w:rsidRDefault="007361E9" w:rsidP="00BA06C9">
            <w:pPr>
              <w:rPr>
                <w:sz w:val="20"/>
                <w:szCs w:val="20"/>
                <w:lang w:val="en-US" w:eastAsia="en-US"/>
              </w:rPr>
            </w:pPr>
            <w:r>
              <w:rPr>
                <w:sz w:val="20"/>
                <w:szCs w:val="20"/>
                <w:lang w:val="en-US" w:eastAsia="en-US"/>
              </w:rPr>
              <w:t>2) Agreement at TG meetings to planned actions</w:t>
            </w:r>
          </w:p>
          <w:p w14:paraId="7654C48A" w14:textId="77777777" w:rsidR="007361E9" w:rsidRDefault="007361E9" w:rsidP="00BA06C9">
            <w:pPr>
              <w:rPr>
                <w:sz w:val="20"/>
                <w:szCs w:val="20"/>
                <w:lang w:val="en-US" w:eastAsia="en-US"/>
              </w:rPr>
            </w:pPr>
            <w:r>
              <w:rPr>
                <w:sz w:val="20"/>
                <w:szCs w:val="20"/>
                <w:lang w:val="en-US" w:eastAsia="en-US"/>
              </w:rPr>
              <w:t>3) On request – provide contact details and assist with contacts</w:t>
            </w:r>
          </w:p>
        </w:tc>
        <w:tc>
          <w:tcPr>
            <w:tcW w:w="1771" w:type="dxa"/>
            <w:tcBorders>
              <w:top w:val="single" w:sz="4" w:space="0" w:color="auto"/>
              <w:left w:val="single" w:sz="4" w:space="0" w:color="auto"/>
              <w:bottom w:val="single" w:sz="4" w:space="0" w:color="auto"/>
              <w:right w:val="single" w:sz="4" w:space="0" w:color="auto"/>
            </w:tcBorders>
          </w:tcPr>
          <w:p w14:paraId="2D04CAE2" w14:textId="77777777" w:rsidR="007361E9" w:rsidRDefault="007361E9" w:rsidP="00BA06C9">
            <w:pPr>
              <w:rPr>
                <w:sz w:val="20"/>
                <w:szCs w:val="20"/>
                <w:lang w:val="en-US" w:eastAsia="en-US"/>
              </w:rPr>
            </w:pPr>
            <w:r>
              <w:rPr>
                <w:sz w:val="20"/>
                <w:szCs w:val="20"/>
                <w:lang w:val="en-US" w:eastAsia="en-US"/>
              </w:rPr>
              <w:t>ICPDR/PW/ HYMO Consultants</w:t>
            </w:r>
          </w:p>
          <w:p w14:paraId="2BE8178B" w14:textId="77777777" w:rsidR="007361E9" w:rsidRDefault="007361E9" w:rsidP="00BA06C9">
            <w:pPr>
              <w:rPr>
                <w:sz w:val="20"/>
                <w:szCs w:val="20"/>
                <w:lang w:val="en-US" w:eastAsia="en-US"/>
              </w:rPr>
            </w:pPr>
          </w:p>
          <w:p w14:paraId="01DC085D" w14:textId="77777777" w:rsidR="007361E9" w:rsidRDefault="007361E9" w:rsidP="00BA06C9">
            <w:pPr>
              <w:rPr>
                <w:sz w:val="20"/>
                <w:szCs w:val="20"/>
                <w:lang w:val="en-US" w:eastAsia="en-US"/>
              </w:rPr>
            </w:pPr>
          </w:p>
          <w:p w14:paraId="71399B98" w14:textId="77777777" w:rsidR="007361E9" w:rsidRDefault="007361E9" w:rsidP="00BA06C9">
            <w:pPr>
              <w:rPr>
                <w:sz w:val="20"/>
                <w:szCs w:val="20"/>
                <w:lang w:val="en-US" w:eastAsia="en-US"/>
              </w:rPr>
            </w:pPr>
            <w:r>
              <w:rPr>
                <w:sz w:val="20"/>
                <w:szCs w:val="20"/>
                <w:lang w:val="en-US" w:eastAsia="en-US"/>
              </w:rPr>
              <w:t>ICPDR/PW</w:t>
            </w:r>
          </w:p>
          <w:p w14:paraId="4A12FED2" w14:textId="77777777" w:rsidR="007361E9" w:rsidRDefault="007361E9" w:rsidP="00BA06C9">
            <w:pPr>
              <w:rPr>
                <w:sz w:val="20"/>
                <w:szCs w:val="20"/>
                <w:lang w:val="en-US" w:eastAsia="en-US"/>
              </w:rPr>
            </w:pPr>
          </w:p>
          <w:p w14:paraId="55C69EB9" w14:textId="77777777" w:rsidR="007361E9" w:rsidRDefault="007361E9" w:rsidP="00BA06C9">
            <w:pPr>
              <w:rPr>
                <w:sz w:val="20"/>
                <w:szCs w:val="20"/>
                <w:lang w:val="en-US" w:eastAsia="en-US"/>
              </w:rPr>
            </w:pPr>
          </w:p>
          <w:p w14:paraId="3FC3F048" w14:textId="77777777" w:rsidR="007361E9" w:rsidRDefault="007361E9" w:rsidP="00BA06C9">
            <w:pPr>
              <w:rPr>
                <w:sz w:val="20"/>
                <w:szCs w:val="20"/>
                <w:lang w:val="en-US" w:eastAsia="en-US"/>
              </w:rPr>
            </w:pPr>
            <w:r>
              <w:rPr>
                <w:sz w:val="20"/>
                <w:szCs w:val="20"/>
                <w:lang w:val="en-US" w:eastAsia="en-US"/>
              </w:rPr>
              <w:t>ICPDR/WWF-CEE</w:t>
            </w:r>
          </w:p>
        </w:tc>
        <w:tc>
          <w:tcPr>
            <w:tcW w:w="2063" w:type="dxa"/>
            <w:tcBorders>
              <w:top w:val="single" w:sz="4" w:space="0" w:color="auto"/>
              <w:left w:val="single" w:sz="4" w:space="0" w:color="auto"/>
              <w:bottom w:val="single" w:sz="4" w:space="0" w:color="auto"/>
              <w:right w:val="single" w:sz="4" w:space="0" w:color="auto"/>
            </w:tcBorders>
            <w:hideMark/>
          </w:tcPr>
          <w:p w14:paraId="5AE5C229" w14:textId="77777777" w:rsidR="007361E9" w:rsidRDefault="007361E9" w:rsidP="00BA06C9">
            <w:pPr>
              <w:rPr>
                <w:sz w:val="20"/>
                <w:szCs w:val="20"/>
                <w:lang w:val="en-US" w:eastAsia="en-US"/>
              </w:rPr>
            </w:pPr>
            <w:proofErr w:type="spellStart"/>
            <w:r>
              <w:rPr>
                <w:rFonts w:ascii="Calibri" w:hAnsi="Calibri" w:cs="Calibri"/>
                <w:sz w:val="20"/>
                <w:szCs w:val="20"/>
                <w:lang w:val="en-US" w:eastAsia="en-US"/>
              </w:rPr>
              <w:t>ProDoc</w:t>
            </w:r>
            <w:proofErr w:type="spellEnd"/>
            <w:r>
              <w:rPr>
                <w:rFonts w:ascii="Calibri" w:hAnsi="Calibri" w:cs="Calibri"/>
                <w:sz w:val="20"/>
                <w:szCs w:val="20"/>
                <w:lang w:val="en-US" w:eastAsia="en-US"/>
              </w:rPr>
              <w:t xml:space="preserve"> development team will approach HYMO TG via ICPDR Secretariat</w:t>
            </w:r>
          </w:p>
        </w:tc>
      </w:tr>
      <w:tr w:rsidR="007361E9" w14:paraId="1961CA1E" w14:textId="77777777" w:rsidTr="00BA06C9">
        <w:tc>
          <w:tcPr>
            <w:tcW w:w="540" w:type="dxa"/>
            <w:tcBorders>
              <w:top w:val="single" w:sz="4" w:space="0" w:color="auto"/>
              <w:left w:val="single" w:sz="4" w:space="0" w:color="auto"/>
              <w:bottom w:val="single" w:sz="4" w:space="0" w:color="auto"/>
              <w:right w:val="single" w:sz="4" w:space="0" w:color="auto"/>
            </w:tcBorders>
            <w:hideMark/>
          </w:tcPr>
          <w:p w14:paraId="0295D11D" w14:textId="77777777" w:rsidR="007361E9" w:rsidRDefault="007361E9" w:rsidP="00BA06C9">
            <w:pPr>
              <w:rPr>
                <w:sz w:val="20"/>
                <w:szCs w:val="20"/>
                <w:lang w:val="en-US" w:eastAsia="en-US"/>
              </w:rPr>
            </w:pPr>
            <w:r>
              <w:rPr>
                <w:sz w:val="20"/>
                <w:szCs w:val="20"/>
                <w:lang w:val="en-US" w:eastAsia="en-US"/>
              </w:rPr>
              <w:t>3</w:t>
            </w:r>
          </w:p>
        </w:tc>
        <w:tc>
          <w:tcPr>
            <w:tcW w:w="1618" w:type="dxa"/>
            <w:tcBorders>
              <w:top w:val="single" w:sz="4" w:space="0" w:color="auto"/>
              <w:left w:val="single" w:sz="4" w:space="0" w:color="auto"/>
              <w:bottom w:val="single" w:sz="4" w:space="0" w:color="auto"/>
              <w:right w:val="single" w:sz="4" w:space="0" w:color="auto"/>
            </w:tcBorders>
            <w:hideMark/>
          </w:tcPr>
          <w:p w14:paraId="48840752" w14:textId="77777777" w:rsidR="007361E9" w:rsidRDefault="007361E9" w:rsidP="00BA06C9">
            <w:pPr>
              <w:rPr>
                <w:sz w:val="20"/>
                <w:szCs w:val="20"/>
                <w:lang w:val="en-US" w:eastAsia="en-US"/>
              </w:rPr>
            </w:pPr>
            <w:r>
              <w:rPr>
                <w:sz w:val="20"/>
                <w:szCs w:val="20"/>
                <w:lang w:val="en-US" w:eastAsia="en-US"/>
              </w:rPr>
              <w:t>ISRBC</w:t>
            </w:r>
          </w:p>
        </w:tc>
        <w:tc>
          <w:tcPr>
            <w:tcW w:w="1821" w:type="dxa"/>
            <w:tcBorders>
              <w:top w:val="single" w:sz="4" w:space="0" w:color="auto"/>
              <w:left w:val="single" w:sz="4" w:space="0" w:color="auto"/>
              <w:bottom w:val="single" w:sz="4" w:space="0" w:color="auto"/>
              <w:right w:val="single" w:sz="4" w:space="0" w:color="auto"/>
            </w:tcBorders>
            <w:hideMark/>
          </w:tcPr>
          <w:p w14:paraId="0C19C111" w14:textId="77777777" w:rsidR="007361E9" w:rsidRDefault="007361E9" w:rsidP="00BA06C9">
            <w:pPr>
              <w:rPr>
                <w:sz w:val="20"/>
                <w:szCs w:val="20"/>
                <w:lang w:val="en-US" w:eastAsia="en-US"/>
              </w:rPr>
            </w:pPr>
            <w:r>
              <w:rPr>
                <w:sz w:val="20"/>
                <w:szCs w:val="20"/>
                <w:lang w:val="en-US" w:eastAsia="en-US"/>
              </w:rPr>
              <w:t>Responsible for HYMO issues in Sava sub-basin</w:t>
            </w:r>
          </w:p>
        </w:tc>
        <w:tc>
          <w:tcPr>
            <w:tcW w:w="1025" w:type="dxa"/>
            <w:tcBorders>
              <w:top w:val="single" w:sz="4" w:space="0" w:color="auto"/>
              <w:left w:val="single" w:sz="4" w:space="0" w:color="auto"/>
              <w:bottom w:val="single" w:sz="4" w:space="0" w:color="auto"/>
              <w:right w:val="single" w:sz="4" w:space="0" w:color="auto"/>
            </w:tcBorders>
            <w:hideMark/>
          </w:tcPr>
          <w:p w14:paraId="53105F59" w14:textId="77777777" w:rsidR="007361E9" w:rsidRDefault="007361E9" w:rsidP="00BA06C9">
            <w:pPr>
              <w:rPr>
                <w:sz w:val="20"/>
                <w:szCs w:val="20"/>
                <w:lang w:val="en-US" w:eastAsia="en-US"/>
              </w:rPr>
            </w:pPr>
            <w:r>
              <w:rPr>
                <w:sz w:val="20"/>
                <w:szCs w:val="20"/>
                <w:lang w:val="en-US" w:eastAsia="en-US"/>
              </w:rPr>
              <w:t>All</w:t>
            </w:r>
          </w:p>
        </w:tc>
        <w:tc>
          <w:tcPr>
            <w:tcW w:w="1861" w:type="dxa"/>
            <w:tcBorders>
              <w:top w:val="single" w:sz="4" w:space="0" w:color="auto"/>
              <w:left w:val="single" w:sz="4" w:space="0" w:color="auto"/>
              <w:bottom w:val="single" w:sz="4" w:space="0" w:color="auto"/>
              <w:right w:val="single" w:sz="4" w:space="0" w:color="auto"/>
            </w:tcBorders>
            <w:hideMark/>
          </w:tcPr>
          <w:p w14:paraId="3626BFAF" w14:textId="77777777" w:rsidR="007361E9" w:rsidRDefault="007361E9" w:rsidP="00BA06C9">
            <w:pPr>
              <w:rPr>
                <w:sz w:val="20"/>
                <w:szCs w:val="20"/>
                <w:lang w:val="en-US" w:eastAsia="en-US"/>
              </w:rPr>
            </w:pPr>
            <w:r>
              <w:rPr>
                <w:sz w:val="20"/>
                <w:szCs w:val="20"/>
                <w:lang w:val="en-US" w:eastAsia="en-US"/>
              </w:rPr>
              <w:t>Briefing Sava Commission and Meetings of Parties</w:t>
            </w:r>
          </w:p>
        </w:tc>
        <w:tc>
          <w:tcPr>
            <w:tcW w:w="1991" w:type="dxa"/>
            <w:tcBorders>
              <w:top w:val="single" w:sz="4" w:space="0" w:color="auto"/>
              <w:left w:val="single" w:sz="4" w:space="0" w:color="auto"/>
              <w:bottom w:val="single" w:sz="4" w:space="0" w:color="auto"/>
              <w:right w:val="single" w:sz="4" w:space="0" w:color="auto"/>
            </w:tcBorders>
            <w:hideMark/>
          </w:tcPr>
          <w:p w14:paraId="07947B10" w14:textId="77777777" w:rsidR="007361E9" w:rsidRDefault="007361E9" w:rsidP="00BA06C9">
            <w:pPr>
              <w:rPr>
                <w:sz w:val="20"/>
                <w:szCs w:val="20"/>
                <w:lang w:val="en-US" w:eastAsia="en-US"/>
              </w:rPr>
            </w:pPr>
            <w:r>
              <w:rPr>
                <w:sz w:val="20"/>
                <w:szCs w:val="20"/>
                <w:lang w:val="en-US" w:eastAsia="en-US"/>
              </w:rPr>
              <w:t xml:space="preserve">1) Update on progress </w:t>
            </w:r>
          </w:p>
          <w:p w14:paraId="6641CA29" w14:textId="77777777" w:rsidR="007361E9" w:rsidRDefault="007361E9" w:rsidP="00BA06C9">
            <w:pPr>
              <w:rPr>
                <w:sz w:val="20"/>
                <w:szCs w:val="20"/>
                <w:lang w:val="en-US" w:eastAsia="en-US"/>
              </w:rPr>
            </w:pPr>
            <w:r>
              <w:rPr>
                <w:sz w:val="20"/>
                <w:szCs w:val="20"/>
                <w:lang w:val="en-US" w:eastAsia="en-US"/>
              </w:rPr>
              <w:t xml:space="preserve">2) Provision of specific inputs as required for </w:t>
            </w:r>
            <w:proofErr w:type="spellStart"/>
            <w:r>
              <w:rPr>
                <w:sz w:val="20"/>
                <w:szCs w:val="20"/>
                <w:lang w:val="en-US" w:eastAsia="en-US"/>
              </w:rPr>
              <w:t>ProDoc</w:t>
            </w:r>
            <w:proofErr w:type="spellEnd"/>
          </w:p>
        </w:tc>
        <w:tc>
          <w:tcPr>
            <w:tcW w:w="1771" w:type="dxa"/>
            <w:tcBorders>
              <w:top w:val="single" w:sz="4" w:space="0" w:color="auto"/>
              <w:left w:val="single" w:sz="4" w:space="0" w:color="auto"/>
              <w:bottom w:val="single" w:sz="4" w:space="0" w:color="auto"/>
              <w:right w:val="single" w:sz="4" w:space="0" w:color="auto"/>
            </w:tcBorders>
            <w:hideMark/>
          </w:tcPr>
          <w:p w14:paraId="04F56D53" w14:textId="77777777" w:rsidR="007361E9" w:rsidRDefault="007361E9" w:rsidP="00BA06C9">
            <w:pPr>
              <w:rPr>
                <w:sz w:val="20"/>
                <w:szCs w:val="20"/>
                <w:lang w:val="en-US" w:eastAsia="en-US"/>
              </w:rPr>
            </w:pPr>
            <w:r>
              <w:rPr>
                <w:sz w:val="20"/>
                <w:szCs w:val="20"/>
                <w:lang w:val="en-US" w:eastAsia="en-US"/>
              </w:rPr>
              <w:t>ISRBC/PEG/ PW</w:t>
            </w:r>
          </w:p>
        </w:tc>
        <w:tc>
          <w:tcPr>
            <w:tcW w:w="2063" w:type="dxa"/>
            <w:tcBorders>
              <w:top w:val="single" w:sz="4" w:space="0" w:color="auto"/>
              <w:left w:val="single" w:sz="4" w:space="0" w:color="auto"/>
              <w:bottom w:val="single" w:sz="4" w:space="0" w:color="auto"/>
              <w:right w:val="single" w:sz="4" w:space="0" w:color="auto"/>
            </w:tcBorders>
          </w:tcPr>
          <w:p w14:paraId="566FC83E" w14:textId="77777777" w:rsidR="007361E9" w:rsidRDefault="007361E9" w:rsidP="00BA06C9">
            <w:pPr>
              <w:rPr>
                <w:sz w:val="20"/>
                <w:szCs w:val="20"/>
                <w:lang w:val="en-US" w:eastAsia="en-US"/>
              </w:rPr>
            </w:pPr>
          </w:p>
        </w:tc>
      </w:tr>
      <w:tr w:rsidR="007361E9" w14:paraId="2A9FB769" w14:textId="77777777" w:rsidTr="00BA06C9">
        <w:tc>
          <w:tcPr>
            <w:tcW w:w="540" w:type="dxa"/>
            <w:tcBorders>
              <w:top w:val="single" w:sz="4" w:space="0" w:color="auto"/>
              <w:left w:val="single" w:sz="4" w:space="0" w:color="auto"/>
              <w:bottom w:val="single" w:sz="4" w:space="0" w:color="auto"/>
              <w:right w:val="single" w:sz="4" w:space="0" w:color="auto"/>
            </w:tcBorders>
            <w:hideMark/>
          </w:tcPr>
          <w:p w14:paraId="5793A156" w14:textId="77777777" w:rsidR="007361E9" w:rsidRDefault="007361E9" w:rsidP="00BA06C9">
            <w:pPr>
              <w:rPr>
                <w:sz w:val="20"/>
                <w:szCs w:val="20"/>
                <w:lang w:val="en-US" w:eastAsia="en-US"/>
              </w:rPr>
            </w:pPr>
            <w:r>
              <w:rPr>
                <w:sz w:val="20"/>
                <w:szCs w:val="20"/>
                <w:lang w:val="en-US" w:eastAsia="en-US"/>
              </w:rPr>
              <w:lastRenderedPageBreak/>
              <w:t>4</w:t>
            </w:r>
          </w:p>
        </w:tc>
        <w:tc>
          <w:tcPr>
            <w:tcW w:w="1618" w:type="dxa"/>
            <w:tcBorders>
              <w:top w:val="single" w:sz="4" w:space="0" w:color="auto"/>
              <w:left w:val="single" w:sz="4" w:space="0" w:color="auto"/>
              <w:bottom w:val="single" w:sz="4" w:space="0" w:color="auto"/>
              <w:right w:val="single" w:sz="4" w:space="0" w:color="auto"/>
            </w:tcBorders>
            <w:hideMark/>
          </w:tcPr>
          <w:p w14:paraId="55A1422C" w14:textId="77777777" w:rsidR="007361E9" w:rsidRDefault="007361E9" w:rsidP="00BA06C9">
            <w:pPr>
              <w:rPr>
                <w:sz w:val="20"/>
                <w:szCs w:val="20"/>
                <w:lang w:val="en-US" w:eastAsia="en-US"/>
              </w:rPr>
            </w:pPr>
            <w:r>
              <w:rPr>
                <w:sz w:val="20"/>
                <w:szCs w:val="20"/>
                <w:lang w:val="en-US" w:eastAsia="en-US"/>
              </w:rPr>
              <w:t>National Ministries</w:t>
            </w:r>
          </w:p>
        </w:tc>
        <w:tc>
          <w:tcPr>
            <w:tcW w:w="1821" w:type="dxa"/>
            <w:tcBorders>
              <w:top w:val="single" w:sz="4" w:space="0" w:color="auto"/>
              <w:left w:val="single" w:sz="4" w:space="0" w:color="auto"/>
              <w:bottom w:val="single" w:sz="4" w:space="0" w:color="auto"/>
              <w:right w:val="single" w:sz="4" w:space="0" w:color="auto"/>
            </w:tcBorders>
            <w:hideMark/>
          </w:tcPr>
          <w:p w14:paraId="26747B56" w14:textId="77777777" w:rsidR="007361E9" w:rsidRDefault="007361E9" w:rsidP="00BA06C9">
            <w:pPr>
              <w:rPr>
                <w:sz w:val="20"/>
                <w:szCs w:val="20"/>
                <w:lang w:val="en-US" w:eastAsia="en-US"/>
              </w:rPr>
            </w:pPr>
            <w:r>
              <w:rPr>
                <w:sz w:val="20"/>
                <w:szCs w:val="20"/>
                <w:lang w:val="en-US" w:eastAsia="en-US"/>
              </w:rPr>
              <w:t>Represented at ICPDR/ISRBC heads of delegation meetings</w:t>
            </w:r>
          </w:p>
          <w:p w14:paraId="5DAC548D" w14:textId="77777777" w:rsidR="007361E9" w:rsidRDefault="007361E9" w:rsidP="00BA06C9">
            <w:pPr>
              <w:rPr>
                <w:sz w:val="20"/>
                <w:szCs w:val="20"/>
                <w:lang w:val="en-US" w:eastAsia="en-US"/>
              </w:rPr>
            </w:pPr>
            <w:r>
              <w:rPr>
                <w:sz w:val="20"/>
                <w:szCs w:val="20"/>
                <w:lang w:val="en-US" w:eastAsia="en-US"/>
              </w:rPr>
              <w:t>Responsible for national implementation of WFD/FD</w:t>
            </w:r>
          </w:p>
        </w:tc>
        <w:tc>
          <w:tcPr>
            <w:tcW w:w="1025" w:type="dxa"/>
            <w:tcBorders>
              <w:top w:val="single" w:sz="4" w:space="0" w:color="auto"/>
              <w:left w:val="single" w:sz="4" w:space="0" w:color="auto"/>
              <w:bottom w:val="single" w:sz="4" w:space="0" w:color="auto"/>
              <w:right w:val="single" w:sz="4" w:space="0" w:color="auto"/>
            </w:tcBorders>
            <w:hideMark/>
          </w:tcPr>
          <w:p w14:paraId="37349BE9" w14:textId="77777777" w:rsidR="007361E9" w:rsidRDefault="007361E9" w:rsidP="00BA06C9">
            <w:pPr>
              <w:rPr>
                <w:sz w:val="20"/>
                <w:szCs w:val="20"/>
                <w:lang w:val="en-US" w:eastAsia="en-US"/>
              </w:rPr>
            </w:pPr>
            <w:r>
              <w:rPr>
                <w:sz w:val="20"/>
                <w:szCs w:val="20"/>
                <w:lang w:val="en-US" w:eastAsia="en-US"/>
              </w:rPr>
              <w:t>All</w:t>
            </w:r>
          </w:p>
        </w:tc>
        <w:tc>
          <w:tcPr>
            <w:tcW w:w="1861" w:type="dxa"/>
            <w:tcBorders>
              <w:top w:val="single" w:sz="4" w:space="0" w:color="auto"/>
              <w:left w:val="single" w:sz="4" w:space="0" w:color="auto"/>
              <w:bottom w:val="single" w:sz="4" w:space="0" w:color="auto"/>
              <w:right w:val="single" w:sz="4" w:space="0" w:color="auto"/>
            </w:tcBorders>
            <w:hideMark/>
          </w:tcPr>
          <w:p w14:paraId="784E08B1" w14:textId="77777777" w:rsidR="007361E9" w:rsidRDefault="007361E9" w:rsidP="00BA06C9">
            <w:pPr>
              <w:rPr>
                <w:sz w:val="20"/>
                <w:szCs w:val="20"/>
                <w:lang w:val="en-US" w:eastAsia="en-US"/>
              </w:rPr>
            </w:pPr>
            <w:r>
              <w:rPr>
                <w:sz w:val="20"/>
                <w:szCs w:val="20"/>
                <w:lang w:val="en-US" w:eastAsia="en-US"/>
              </w:rPr>
              <w:t>To ensure all relevant ministries (Water, navigation, energy, agriculture, environment) informed on DYNA</w:t>
            </w:r>
          </w:p>
        </w:tc>
        <w:tc>
          <w:tcPr>
            <w:tcW w:w="1991" w:type="dxa"/>
            <w:tcBorders>
              <w:top w:val="single" w:sz="4" w:space="0" w:color="auto"/>
              <w:left w:val="single" w:sz="4" w:space="0" w:color="auto"/>
              <w:bottom w:val="single" w:sz="4" w:space="0" w:color="auto"/>
              <w:right w:val="single" w:sz="4" w:space="0" w:color="auto"/>
            </w:tcBorders>
          </w:tcPr>
          <w:p w14:paraId="64B06057" w14:textId="77777777" w:rsidR="007361E9" w:rsidRDefault="007361E9" w:rsidP="00BA06C9">
            <w:pPr>
              <w:rPr>
                <w:sz w:val="20"/>
                <w:szCs w:val="20"/>
                <w:lang w:val="en-US" w:eastAsia="en-US"/>
              </w:rPr>
            </w:pPr>
            <w:r>
              <w:rPr>
                <w:sz w:val="20"/>
                <w:szCs w:val="20"/>
                <w:lang w:val="en-US" w:eastAsia="en-US"/>
              </w:rPr>
              <w:t>Briefings through ICPDR/ISRBC meetings (dates outline above)</w:t>
            </w:r>
          </w:p>
          <w:p w14:paraId="5D6CD520" w14:textId="77777777" w:rsidR="007361E9" w:rsidRDefault="007361E9" w:rsidP="00BA06C9">
            <w:pPr>
              <w:rPr>
                <w:sz w:val="20"/>
                <w:szCs w:val="20"/>
                <w:lang w:val="en-US" w:eastAsia="en-US"/>
              </w:rPr>
            </w:pPr>
          </w:p>
          <w:p w14:paraId="33391F91" w14:textId="77777777" w:rsidR="007361E9" w:rsidRDefault="007361E9" w:rsidP="00BA06C9">
            <w:pPr>
              <w:rPr>
                <w:sz w:val="20"/>
                <w:szCs w:val="20"/>
                <w:lang w:val="en-US" w:eastAsia="en-US"/>
              </w:rPr>
            </w:pPr>
            <w:r>
              <w:rPr>
                <w:sz w:val="20"/>
                <w:szCs w:val="20"/>
                <w:lang w:val="en-US" w:eastAsia="en-US"/>
              </w:rPr>
              <w:t xml:space="preserve">Information made available nationally through HYMO/TG – dates outline above </w:t>
            </w:r>
            <w:proofErr w:type="gramStart"/>
            <w:r>
              <w:rPr>
                <w:sz w:val="20"/>
                <w:szCs w:val="20"/>
                <w:lang w:val="en-US" w:eastAsia="en-US"/>
              </w:rPr>
              <w:t>-(</w:t>
            </w:r>
            <w:proofErr w:type="gramEnd"/>
            <w:r>
              <w:rPr>
                <w:sz w:val="20"/>
                <w:szCs w:val="20"/>
                <w:lang w:val="en-US" w:eastAsia="en-US"/>
              </w:rPr>
              <w:t>including the identification of potential actions that can be used for CF)</w:t>
            </w:r>
          </w:p>
        </w:tc>
        <w:tc>
          <w:tcPr>
            <w:tcW w:w="1771" w:type="dxa"/>
            <w:tcBorders>
              <w:top w:val="single" w:sz="4" w:space="0" w:color="auto"/>
              <w:left w:val="single" w:sz="4" w:space="0" w:color="auto"/>
              <w:bottom w:val="single" w:sz="4" w:space="0" w:color="auto"/>
              <w:right w:val="single" w:sz="4" w:space="0" w:color="auto"/>
            </w:tcBorders>
          </w:tcPr>
          <w:p w14:paraId="317CC994" w14:textId="77777777" w:rsidR="007361E9" w:rsidRDefault="007361E9" w:rsidP="00BA06C9">
            <w:pPr>
              <w:rPr>
                <w:sz w:val="20"/>
                <w:szCs w:val="20"/>
                <w:lang w:val="en-US" w:eastAsia="en-US"/>
              </w:rPr>
            </w:pPr>
            <w:r>
              <w:rPr>
                <w:sz w:val="20"/>
                <w:szCs w:val="20"/>
                <w:lang w:val="en-US" w:eastAsia="en-US"/>
              </w:rPr>
              <w:t>ICPDR/ISRBC</w:t>
            </w:r>
          </w:p>
          <w:p w14:paraId="1B4E0CAF" w14:textId="77777777" w:rsidR="007361E9" w:rsidRDefault="007361E9" w:rsidP="00BA06C9">
            <w:pPr>
              <w:rPr>
                <w:sz w:val="20"/>
                <w:szCs w:val="20"/>
                <w:lang w:val="en-US" w:eastAsia="en-US"/>
              </w:rPr>
            </w:pPr>
            <w:r>
              <w:rPr>
                <w:sz w:val="20"/>
                <w:szCs w:val="20"/>
                <w:lang w:val="en-US" w:eastAsia="en-US"/>
              </w:rPr>
              <w:t>PW</w:t>
            </w:r>
          </w:p>
          <w:p w14:paraId="1C4947DB" w14:textId="77777777" w:rsidR="007361E9" w:rsidRDefault="007361E9" w:rsidP="00BA06C9">
            <w:pPr>
              <w:rPr>
                <w:sz w:val="20"/>
                <w:szCs w:val="20"/>
                <w:lang w:val="en-US" w:eastAsia="en-US"/>
              </w:rPr>
            </w:pPr>
          </w:p>
          <w:p w14:paraId="42564B77" w14:textId="77777777" w:rsidR="007361E9" w:rsidRDefault="007361E9" w:rsidP="00BA06C9">
            <w:pPr>
              <w:rPr>
                <w:sz w:val="20"/>
                <w:szCs w:val="20"/>
                <w:lang w:val="en-US" w:eastAsia="en-US"/>
              </w:rPr>
            </w:pPr>
          </w:p>
          <w:p w14:paraId="0399E2D6" w14:textId="77777777" w:rsidR="007361E9" w:rsidRDefault="007361E9" w:rsidP="00BA06C9">
            <w:pPr>
              <w:rPr>
                <w:sz w:val="20"/>
                <w:szCs w:val="20"/>
                <w:lang w:val="en-US" w:eastAsia="en-US"/>
              </w:rPr>
            </w:pPr>
            <w:r>
              <w:rPr>
                <w:sz w:val="20"/>
                <w:szCs w:val="20"/>
                <w:lang w:val="en-US" w:eastAsia="en-US"/>
              </w:rPr>
              <w:t>WWF-CEE to follow-up following HYMO TG meeting (within 2 weeks)</w:t>
            </w:r>
          </w:p>
        </w:tc>
        <w:tc>
          <w:tcPr>
            <w:tcW w:w="2063" w:type="dxa"/>
            <w:tcBorders>
              <w:top w:val="single" w:sz="4" w:space="0" w:color="auto"/>
              <w:left w:val="single" w:sz="4" w:space="0" w:color="auto"/>
              <w:bottom w:val="single" w:sz="4" w:space="0" w:color="auto"/>
              <w:right w:val="single" w:sz="4" w:space="0" w:color="auto"/>
            </w:tcBorders>
          </w:tcPr>
          <w:p w14:paraId="419FCD9C" w14:textId="77777777" w:rsidR="007361E9" w:rsidRDefault="007361E9" w:rsidP="00BA06C9">
            <w:pPr>
              <w:rPr>
                <w:sz w:val="20"/>
                <w:szCs w:val="20"/>
                <w:lang w:val="en-US" w:eastAsia="en-US"/>
              </w:rPr>
            </w:pPr>
          </w:p>
        </w:tc>
      </w:tr>
      <w:tr w:rsidR="007361E9" w14:paraId="1234EF6A" w14:textId="77777777" w:rsidTr="00BA06C9">
        <w:tc>
          <w:tcPr>
            <w:tcW w:w="540" w:type="dxa"/>
            <w:tcBorders>
              <w:top w:val="single" w:sz="4" w:space="0" w:color="auto"/>
              <w:left w:val="single" w:sz="4" w:space="0" w:color="auto"/>
              <w:bottom w:val="single" w:sz="4" w:space="0" w:color="auto"/>
              <w:right w:val="single" w:sz="4" w:space="0" w:color="auto"/>
            </w:tcBorders>
            <w:hideMark/>
          </w:tcPr>
          <w:p w14:paraId="4C4BF389" w14:textId="77777777" w:rsidR="007361E9" w:rsidRDefault="007361E9" w:rsidP="00BA06C9">
            <w:pPr>
              <w:rPr>
                <w:sz w:val="20"/>
                <w:szCs w:val="20"/>
                <w:lang w:val="en-US" w:eastAsia="en-US"/>
              </w:rPr>
            </w:pPr>
            <w:r>
              <w:rPr>
                <w:sz w:val="20"/>
                <w:szCs w:val="20"/>
                <w:lang w:val="en-US" w:eastAsia="en-US"/>
              </w:rPr>
              <w:t>5</w:t>
            </w:r>
          </w:p>
        </w:tc>
        <w:tc>
          <w:tcPr>
            <w:tcW w:w="1618" w:type="dxa"/>
            <w:tcBorders>
              <w:top w:val="single" w:sz="4" w:space="0" w:color="auto"/>
              <w:left w:val="single" w:sz="4" w:space="0" w:color="auto"/>
              <w:bottom w:val="single" w:sz="4" w:space="0" w:color="auto"/>
              <w:right w:val="single" w:sz="4" w:space="0" w:color="auto"/>
            </w:tcBorders>
            <w:hideMark/>
          </w:tcPr>
          <w:p w14:paraId="18CAB80C" w14:textId="77777777" w:rsidR="007361E9" w:rsidRDefault="007361E9" w:rsidP="00BA06C9">
            <w:pPr>
              <w:rPr>
                <w:sz w:val="20"/>
                <w:szCs w:val="20"/>
                <w:lang w:val="en-US" w:eastAsia="en-US"/>
              </w:rPr>
            </w:pPr>
            <w:r>
              <w:rPr>
                <w:sz w:val="20"/>
                <w:szCs w:val="20"/>
                <w:lang w:val="en-US" w:eastAsia="en-US"/>
              </w:rPr>
              <w:t xml:space="preserve">National water/ environment authorities </w:t>
            </w:r>
          </w:p>
        </w:tc>
        <w:tc>
          <w:tcPr>
            <w:tcW w:w="1821" w:type="dxa"/>
            <w:tcBorders>
              <w:top w:val="single" w:sz="4" w:space="0" w:color="auto"/>
              <w:left w:val="single" w:sz="4" w:space="0" w:color="auto"/>
              <w:bottom w:val="single" w:sz="4" w:space="0" w:color="auto"/>
              <w:right w:val="single" w:sz="4" w:space="0" w:color="auto"/>
            </w:tcBorders>
            <w:hideMark/>
          </w:tcPr>
          <w:p w14:paraId="34035FB4" w14:textId="77777777" w:rsidR="007361E9" w:rsidRDefault="007361E9" w:rsidP="00BA06C9">
            <w:pPr>
              <w:rPr>
                <w:sz w:val="20"/>
                <w:szCs w:val="20"/>
                <w:lang w:val="en-US" w:eastAsia="en-US"/>
              </w:rPr>
            </w:pPr>
            <w:r>
              <w:rPr>
                <w:sz w:val="20"/>
                <w:szCs w:val="20"/>
                <w:lang w:val="en-US" w:eastAsia="en-US"/>
              </w:rPr>
              <w:t xml:space="preserve">Technical expertise at the national level with responsibility for implementing WFD/FD </w:t>
            </w:r>
          </w:p>
        </w:tc>
        <w:tc>
          <w:tcPr>
            <w:tcW w:w="1025" w:type="dxa"/>
            <w:tcBorders>
              <w:top w:val="single" w:sz="4" w:space="0" w:color="auto"/>
              <w:left w:val="single" w:sz="4" w:space="0" w:color="auto"/>
              <w:bottom w:val="single" w:sz="4" w:space="0" w:color="auto"/>
              <w:right w:val="single" w:sz="4" w:space="0" w:color="auto"/>
            </w:tcBorders>
            <w:hideMark/>
          </w:tcPr>
          <w:p w14:paraId="007B50D7" w14:textId="77777777" w:rsidR="007361E9" w:rsidRDefault="007361E9" w:rsidP="00BA06C9">
            <w:pPr>
              <w:rPr>
                <w:sz w:val="20"/>
                <w:szCs w:val="20"/>
                <w:lang w:val="en-US" w:eastAsia="en-US"/>
              </w:rPr>
            </w:pPr>
            <w:r>
              <w:rPr>
                <w:sz w:val="20"/>
                <w:szCs w:val="20"/>
                <w:lang w:val="en-US" w:eastAsia="en-US"/>
              </w:rPr>
              <w:t>All</w:t>
            </w:r>
          </w:p>
        </w:tc>
        <w:tc>
          <w:tcPr>
            <w:tcW w:w="1861" w:type="dxa"/>
            <w:tcBorders>
              <w:top w:val="single" w:sz="4" w:space="0" w:color="auto"/>
              <w:left w:val="single" w:sz="4" w:space="0" w:color="auto"/>
              <w:bottom w:val="single" w:sz="4" w:space="0" w:color="auto"/>
              <w:right w:val="single" w:sz="4" w:space="0" w:color="auto"/>
            </w:tcBorders>
            <w:hideMark/>
          </w:tcPr>
          <w:p w14:paraId="15D8F06B" w14:textId="77777777" w:rsidR="007361E9" w:rsidRDefault="007361E9" w:rsidP="00BA06C9">
            <w:pPr>
              <w:rPr>
                <w:sz w:val="20"/>
                <w:szCs w:val="20"/>
                <w:lang w:val="en-US" w:eastAsia="en-US"/>
              </w:rPr>
            </w:pPr>
            <w:r>
              <w:rPr>
                <w:sz w:val="20"/>
                <w:szCs w:val="20"/>
                <w:lang w:val="en-US" w:eastAsia="en-US"/>
              </w:rPr>
              <w:t>To ensure national authorities aware of DYNA and their potential involvement during implementation (capacity development, pilots etc.)</w:t>
            </w:r>
          </w:p>
        </w:tc>
        <w:tc>
          <w:tcPr>
            <w:tcW w:w="1991" w:type="dxa"/>
            <w:tcBorders>
              <w:top w:val="single" w:sz="4" w:space="0" w:color="auto"/>
              <w:left w:val="single" w:sz="4" w:space="0" w:color="auto"/>
              <w:bottom w:val="single" w:sz="4" w:space="0" w:color="auto"/>
              <w:right w:val="single" w:sz="4" w:space="0" w:color="auto"/>
            </w:tcBorders>
          </w:tcPr>
          <w:p w14:paraId="3E8C0812" w14:textId="77777777" w:rsidR="007361E9" w:rsidRDefault="007361E9" w:rsidP="00BA06C9">
            <w:pPr>
              <w:rPr>
                <w:sz w:val="20"/>
                <w:szCs w:val="20"/>
                <w:lang w:val="en-US" w:eastAsia="en-US"/>
              </w:rPr>
            </w:pPr>
            <w:r>
              <w:rPr>
                <w:sz w:val="20"/>
                <w:szCs w:val="20"/>
                <w:lang w:val="en-US" w:eastAsia="en-US"/>
              </w:rPr>
              <w:t>Information from HYMO TG on project made available (including the identification of potential actions that can be used for CF)</w:t>
            </w:r>
          </w:p>
          <w:p w14:paraId="1D1E7FA8" w14:textId="77777777" w:rsidR="007361E9" w:rsidRDefault="007361E9" w:rsidP="00BA06C9">
            <w:pPr>
              <w:rPr>
                <w:sz w:val="20"/>
                <w:szCs w:val="20"/>
                <w:lang w:val="en-US" w:eastAsia="en-US"/>
              </w:rPr>
            </w:pPr>
          </w:p>
          <w:p w14:paraId="36141B69" w14:textId="77777777" w:rsidR="007361E9" w:rsidRDefault="007361E9" w:rsidP="00BA06C9">
            <w:pPr>
              <w:rPr>
                <w:sz w:val="20"/>
                <w:szCs w:val="20"/>
                <w:lang w:val="en-US" w:eastAsia="en-US"/>
              </w:rPr>
            </w:pPr>
            <w:r>
              <w:rPr>
                <w:sz w:val="20"/>
                <w:szCs w:val="20"/>
                <w:lang w:val="en-US" w:eastAsia="en-US"/>
              </w:rPr>
              <w:t xml:space="preserve">Engagement in meetings when developing pilot work </w:t>
            </w:r>
            <w:proofErr w:type="spellStart"/>
            <w:r>
              <w:rPr>
                <w:sz w:val="20"/>
                <w:szCs w:val="20"/>
                <w:lang w:val="en-US" w:eastAsia="en-US"/>
              </w:rPr>
              <w:t>programmes</w:t>
            </w:r>
            <w:proofErr w:type="spellEnd"/>
          </w:p>
        </w:tc>
        <w:tc>
          <w:tcPr>
            <w:tcW w:w="1771" w:type="dxa"/>
            <w:tcBorders>
              <w:top w:val="single" w:sz="4" w:space="0" w:color="auto"/>
              <w:left w:val="single" w:sz="4" w:space="0" w:color="auto"/>
              <w:bottom w:val="single" w:sz="4" w:space="0" w:color="auto"/>
              <w:right w:val="single" w:sz="4" w:space="0" w:color="auto"/>
            </w:tcBorders>
          </w:tcPr>
          <w:p w14:paraId="3C6C5AA5" w14:textId="77777777" w:rsidR="007361E9" w:rsidRDefault="007361E9" w:rsidP="00BA06C9">
            <w:pPr>
              <w:rPr>
                <w:sz w:val="20"/>
                <w:szCs w:val="20"/>
                <w:lang w:val="en-US" w:eastAsia="en-US"/>
              </w:rPr>
            </w:pPr>
            <w:r>
              <w:rPr>
                <w:sz w:val="20"/>
                <w:szCs w:val="20"/>
                <w:lang w:val="en-US" w:eastAsia="en-US"/>
              </w:rPr>
              <w:t>HYMO TG provides information nationally</w:t>
            </w:r>
          </w:p>
          <w:p w14:paraId="23DE3B11" w14:textId="77777777" w:rsidR="007361E9" w:rsidRDefault="007361E9" w:rsidP="00BA06C9">
            <w:pPr>
              <w:rPr>
                <w:sz w:val="20"/>
                <w:szCs w:val="20"/>
                <w:lang w:val="en-US" w:eastAsia="en-US"/>
              </w:rPr>
            </w:pPr>
          </w:p>
          <w:p w14:paraId="1F8CCDD3" w14:textId="77777777" w:rsidR="007361E9" w:rsidRDefault="007361E9" w:rsidP="00BA06C9">
            <w:pPr>
              <w:rPr>
                <w:sz w:val="20"/>
                <w:szCs w:val="20"/>
                <w:lang w:val="en-US" w:eastAsia="en-US"/>
              </w:rPr>
            </w:pPr>
            <w:r>
              <w:rPr>
                <w:sz w:val="20"/>
                <w:szCs w:val="20"/>
                <w:lang w:val="en-US" w:eastAsia="en-US"/>
              </w:rPr>
              <w:t>WWF-CEE to engage appropriate authorities (within 2 weeks of HYMO meeting in pilot countries)</w:t>
            </w:r>
          </w:p>
        </w:tc>
        <w:tc>
          <w:tcPr>
            <w:tcW w:w="2063" w:type="dxa"/>
            <w:tcBorders>
              <w:top w:val="single" w:sz="4" w:space="0" w:color="auto"/>
              <w:left w:val="single" w:sz="4" w:space="0" w:color="auto"/>
              <w:bottom w:val="single" w:sz="4" w:space="0" w:color="auto"/>
              <w:right w:val="single" w:sz="4" w:space="0" w:color="auto"/>
            </w:tcBorders>
          </w:tcPr>
          <w:p w14:paraId="77C0D88A" w14:textId="77777777" w:rsidR="007361E9" w:rsidRDefault="007361E9" w:rsidP="00BA06C9">
            <w:pPr>
              <w:rPr>
                <w:sz w:val="20"/>
                <w:szCs w:val="20"/>
                <w:lang w:val="en-US" w:eastAsia="en-US"/>
              </w:rPr>
            </w:pPr>
            <w:r>
              <w:rPr>
                <w:sz w:val="20"/>
                <w:szCs w:val="20"/>
                <w:lang w:val="en-US" w:eastAsia="en-US"/>
              </w:rPr>
              <w:t>Resources may be required for WWF-CEE meetings with authorities during formulation of pilots</w:t>
            </w:r>
          </w:p>
          <w:p w14:paraId="3C400B83" w14:textId="77777777" w:rsidR="007361E9" w:rsidRDefault="007361E9" w:rsidP="00BA06C9">
            <w:pPr>
              <w:rPr>
                <w:sz w:val="20"/>
                <w:szCs w:val="20"/>
                <w:lang w:val="en-US" w:eastAsia="en-US"/>
              </w:rPr>
            </w:pPr>
          </w:p>
          <w:p w14:paraId="0006714B" w14:textId="77777777" w:rsidR="007361E9" w:rsidRDefault="007361E9" w:rsidP="00BA06C9">
            <w:pPr>
              <w:rPr>
                <w:sz w:val="20"/>
                <w:szCs w:val="20"/>
                <w:lang w:val="en-US" w:eastAsia="en-US"/>
              </w:rPr>
            </w:pPr>
            <w:r>
              <w:rPr>
                <w:sz w:val="20"/>
                <w:szCs w:val="20"/>
                <w:lang w:val="en-US" w:eastAsia="en-US"/>
              </w:rPr>
              <w:t>(same authorities as under 4)</w:t>
            </w:r>
          </w:p>
        </w:tc>
      </w:tr>
      <w:tr w:rsidR="007361E9" w14:paraId="46202FE1" w14:textId="77777777" w:rsidTr="00BA06C9">
        <w:tc>
          <w:tcPr>
            <w:tcW w:w="540" w:type="dxa"/>
            <w:tcBorders>
              <w:top w:val="single" w:sz="4" w:space="0" w:color="auto"/>
              <w:left w:val="single" w:sz="4" w:space="0" w:color="auto"/>
              <w:bottom w:val="single" w:sz="4" w:space="0" w:color="auto"/>
              <w:right w:val="single" w:sz="4" w:space="0" w:color="auto"/>
            </w:tcBorders>
            <w:hideMark/>
          </w:tcPr>
          <w:p w14:paraId="13D16C96" w14:textId="77777777" w:rsidR="007361E9" w:rsidRDefault="007361E9" w:rsidP="00BA06C9">
            <w:pPr>
              <w:rPr>
                <w:sz w:val="20"/>
                <w:szCs w:val="20"/>
                <w:lang w:val="en-US" w:eastAsia="en-US"/>
              </w:rPr>
            </w:pPr>
            <w:r>
              <w:rPr>
                <w:sz w:val="20"/>
                <w:szCs w:val="20"/>
                <w:lang w:val="en-US" w:eastAsia="en-US"/>
              </w:rPr>
              <w:t>6</w:t>
            </w:r>
          </w:p>
        </w:tc>
        <w:tc>
          <w:tcPr>
            <w:tcW w:w="1618" w:type="dxa"/>
            <w:tcBorders>
              <w:top w:val="single" w:sz="4" w:space="0" w:color="auto"/>
              <w:left w:val="single" w:sz="4" w:space="0" w:color="auto"/>
              <w:bottom w:val="single" w:sz="4" w:space="0" w:color="auto"/>
              <w:right w:val="single" w:sz="4" w:space="0" w:color="auto"/>
            </w:tcBorders>
            <w:hideMark/>
          </w:tcPr>
          <w:p w14:paraId="643F64AA" w14:textId="77777777" w:rsidR="007361E9" w:rsidRDefault="007361E9" w:rsidP="00BA06C9">
            <w:pPr>
              <w:rPr>
                <w:sz w:val="20"/>
                <w:szCs w:val="20"/>
                <w:lang w:val="en-US" w:eastAsia="en-US"/>
              </w:rPr>
            </w:pPr>
            <w:r>
              <w:rPr>
                <w:sz w:val="20"/>
                <w:szCs w:val="20"/>
                <w:lang w:val="en-US" w:eastAsia="en-US"/>
              </w:rPr>
              <w:t>Private sector</w:t>
            </w:r>
          </w:p>
        </w:tc>
        <w:tc>
          <w:tcPr>
            <w:tcW w:w="1821" w:type="dxa"/>
            <w:tcBorders>
              <w:top w:val="single" w:sz="4" w:space="0" w:color="auto"/>
              <w:left w:val="single" w:sz="4" w:space="0" w:color="auto"/>
              <w:bottom w:val="single" w:sz="4" w:space="0" w:color="auto"/>
              <w:right w:val="single" w:sz="4" w:space="0" w:color="auto"/>
            </w:tcBorders>
            <w:hideMark/>
          </w:tcPr>
          <w:p w14:paraId="6F05C1EA" w14:textId="77777777" w:rsidR="007361E9" w:rsidRDefault="007361E9" w:rsidP="00BA06C9">
            <w:pPr>
              <w:rPr>
                <w:sz w:val="20"/>
                <w:szCs w:val="20"/>
                <w:lang w:val="en-US" w:eastAsia="en-US"/>
              </w:rPr>
            </w:pPr>
            <w:r>
              <w:rPr>
                <w:sz w:val="20"/>
                <w:szCs w:val="20"/>
                <w:lang w:val="en-US" w:eastAsia="en-US"/>
              </w:rPr>
              <w:t>Users of water resources in DRB including navigation, HP, agriculture (with representation at ICPDR/ISRBC e.g. EBU, IAWD, VGB etc.)</w:t>
            </w:r>
          </w:p>
          <w:p w14:paraId="4AED14CF" w14:textId="77777777" w:rsidR="007361E9" w:rsidRDefault="007361E9" w:rsidP="00BA06C9">
            <w:pPr>
              <w:rPr>
                <w:sz w:val="20"/>
                <w:szCs w:val="20"/>
                <w:lang w:val="en-US" w:eastAsia="en-US"/>
              </w:rPr>
            </w:pPr>
            <w:r>
              <w:rPr>
                <w:sz w:val="20"/>
                <w:szCs w:val="20"/>
                <w:lang w:val="en-US" w:eastAsia="en-US"/>
              </w:rPr>
              <w:lastRenderedPageBreak/>
              <w:t>Private sponsors of collaborative actions in basin (e.g. Coca Cola)</w:t>
            </w:r>
          </w:p>
        </w:tc>
        <w:tc>
          <w:tcPr>
            <w:tcW w:w="1025" w:type="dxa"/>
            <w:tcBorders>
              <w:top w:val="single" w:sz="4" w:space="0" w:color="auto"/>
              <w:left w:val="single" w:sz="4" w:space="0" w:color="auto"/>
              <w:bottom w:val="single" w:sz="4" w:space="0" w:color="auto"/>
              <w:right w:val="single" w:sz="4" w:space="0" w:color="auto"/>
            </w:tcBorders>
            <w:hideMark/>
          </w:tcPr>
          <w:p w14:paraId="04442B22" w14:textId="77777777" w:rsidR="007361E9" w:rsidRDefault="007361E9" w:rsidP="00BA06C9">
            <w:pPr>
              <w:rPr>
                <w:sz w:val="20"/>
                <w:szCs w:val="20"/>
                <w:lang w:val="en-US" w:eastAsia="en-US"/>
              </w:rPr>
            </w:pPr>
            <w:r>
              <w:rPr>
                <w:sz w:val="20"/>
                <w:szCs w:val="20"/>
                <w:lang w:val="en-US" w:eastAsia="en-US"/>
              </w:rPr>
              <w:lastRenderedPageBreak/>
              <w:t>All</w:t>
            </w:r>
          </w:p>
        </w:tc>
        <w:tc>
          <w:tcPr>
            <w:tcW w:w="1861" w:type="dxa"/>
            <w:tcBorders>
              <w:top w:val="single" w:sz="4" w:space="0" w:color="auto"/>
              <w:left w:val="single" w:sz="4" w:space="0" w:color="auto"/>
              <w:bottom w:val="single" w:sz="4" w:space="0" w:color="auto"/>
              <w:right w:val="single" w:sz="4" w:space="0" w:color="auto"/>
            </w:tcBorders>
          </w:tcPr>
          <w:p w14:paraId="46377A56" w14:textId="77777777" w:rsidR="007361E9" w:rsidRDefault="007361E9" w:rsidP="00BA06C9">
            <w:pPr>
              <w:rPr>
                <w:sz w:val="20"/>
                <w:szCs w:val="20"/>
                <w:lang w:val="en-US" w:eastAsia="en-US"/>
              </w:rPr>
            </w:pPr>
            <w:r>
              <w:rPr>
                <w:sz w:val="20"/>
                <w:szCs w:val="20"/>
                <w:lang w:val="en-US" w:eastAsia="en-US"/>
              </w:rPr>
              <w:t xml:space="preserve">To ensure </w:t>
            </w:r>
            <w:proofErr w:type="spellStart"/>
            <w:r>
              <w:rPr>
                <w:sz w:val="20"/>
                <w:szCs w:val="20"/>
                <w:lang w:val="en-US" w:eastAsia="en-US"/>
              </w:rPr>
              <w:t>organisations</w:t>
            </w:r>
            <w:proofErr w:type="spellEnd"/>
            <w:r>
              <w:rPr>
                <w:sz w:val="20"/>
                <w:szCs w:val="20"/>
                <w:lang w:val="en-US" w:eastAsia="en-US"/>
              </w:rPr>
              <w:t xml:space="preserve"> with impact on hydromorphological are </w:t>
            </w:r>
            <w:proofErr w:type="gramStart"/>
            <w:r>
              <w:rPr>
                <w:sz w:val="20"/>
                <w:szCs w:val="20"/>
                <w:lang w:val="en-US" w:eastAsia="en-US"/>
              </w:rPr>
              <w:t>aware  and</w:t>
            </w:r>
            <w:proofErr w:type="gramEnd"/>
            <w:r>
              <w:rPr>
                <w:sz w:val="20"/>
                <w:szCs w:val="20"/>
                <w:lang w:val="en-US" w:eastAsia="en-US"/>
              </w:rPr>
              <w:t xml:space="preserve"> the project design </w:t>
            </w:r>
            <w:proofErr w:type="spellStart"/>
            <w:r>
              <w:rPr>
                <w:sz w:val="20"/>
                <w:szCs w:val="20"/>
                <w:lang w:val="en-US" w:eastAsia="en-US"/>
              </w:rPr>
              <w:t>co-ordinated</w:t>
            </w:r>
            <w:proofErr w:type="spellEnd"/>
            <w:r>
              <w:rPr>
                <w:sz w:val="20"/>
                <w:szCs w:val="20"/>
                <w:lang w:val="en-US" w:eastAsia="en-US"/>
              </w:rPr>
              <w:t xml:space="preserve"> of the basin-wide activities and </w:t>
            </w:r>
            <w:r>
              <w:rPr>
                <w:sz w:val="20"/>
                <w:szCs w:val="20"/>
                <w:lang w:val="en-US" w:eastAsia="en-US"/>
              </w:rPr>
              <w:lastRenderedPageBreak/>
              <w:t>specific actions undertaken in countries</w:t>
            </w:r>
          </w:p>
          <w:p w14:paraId="595D1DEA" w14:textId="77777777" w:rsidR="007361E9" w:rsidRDefault="007361E9" w:rsidP="00BA06C9">
            <w:pPr>
              <w:rPr>
                <w:sz w:val="20"/>
                <w:szCs w:val="20"/>
                <w:lang w:val="en-US" w:eastAsia="en-US"/>
              </w:rPr>
            </w:pPr>
          </w:p>
          <w:p w14:paraId="645190B1" w14:textId="77777777" w:rsidR="007361E9" w:rsidRDefault="007361E9" w:rsidP="00BA06C9">
            <w:pPr>
              <w:rPr>
                <w:sz w:val="20"/>
                <w:szCs w:val="20"/>
                <w:lang w:val="en-US" w:eastAsia="en-US"/>
              </w:rPr>
            </w:pPr>
            <w:r>
              <w:rPr>
                <w:sz w:val="20"/>
                <w:szCs w:val="20"/>
                <w:lang w:val="en-US" w:eastAsia="en-US"/>
              </w:rPr>
              <w:t>ICPDR and ISRBC to assist in identifying potential PS activities being planned that could assist with CF</w:t>
            </w:r>
          </w:p>
        </w:tc>
        <w:tc>
          <w:tcPr>
            <w:tcW w:w="1991" w:type="dxa"/>
            <w:tcBorders>
              <w:top w:val="single" w:sz="4" w:space="0" w:color="auto"/>
              <w:left w:val="single" w:sz="4" w:space="0" w:color="auto"/>
              <w:bottom w:val="single" w:sz="4" w:space="0" w:color="auto"/>
              <w:right w:val="single" w:sz="4" w:space="0" w:color="auto"/>
            </w:tcBorders>
            <w:hideMark/>
          </w:tcPr>
          <w:p w14:paraId="2828CBB7" w14:textId="77777777" w:rsidR="007361E9" w:rsidRDefault="007361E9" w:rsidP="00BA06C9">
            <w:pPr>
              <w:rPr>
                <w:sz w:val="20"/>
                <w:szCs w:val="20"/>
                <w:lang w:val="en-US" w:eastAsia="en-US"/>
              </w:rPr>
            </w:pPr>
            <w:r>
              <w:rPr>
                <w:sz w:val="20"/>
                <w:szCs w:val="20"/>
                <w:lang w:val="en-US" w:eastAsia="en-US"/>
              </w:rPr>
              <w:lastRenderedPageBreak/>
              <w:t xml:space="preserve">Brief documents to present project (at planned ICPDR/ISRBC meetings), obtain PS support and seek full engagement during execution (including the identification of </w:t>
            </w:r>
            <w:r>
              <w:rPr>
                <w:sz w:val="20"/>
                <w:szCs w:val="20"/>
                <w:lang w:val="en-US" w:eastAsia="en-US"/>
              </w:rPr>
              <w:lastRenderedPageBreak/>
              <w:t>potential actions that can be used for CF)</w:t>
            </w:r>
          </w:p>
        </w:tc>
        <w:tc>
          <w:tcPr>
            <w:tcW w:w="1771" w:type="dxa"/>
            <w:tcBorders>
              <w:top w:val="single" w:sz="4" w:space="0" w:color="auto"/>
              <w:left w:val="single" w:sz="4" w:space="0" w:color="auto"/>
              <w:bottom w:val="single" w:sz="4" w:space="0" w:color="auto"/>
              <w:right w:val="single" w:sz="4" w:space="0" w:color="auto"/>
            </w:tcBorders>
            <w:hideMark/>
          </w:tcPr>
          <w:p w14:paraId="401BF729" w14:textId="77777777" w:rsidR="007361E9" w:rsidRDefault="007361E9" w:rsidP="00BA06C9">
            <w:pPr>
              <w:rPr>
                <w:sz w:val="20"/>
                <w:szCs w:val="20"/>
                <w:lang w:val="en-US" w:eastAsia="en-US"/>
              </w:rPr>
            </w:pPr>
            <w:r>
              <w:rPr>
                <w:sz w:val="20"/>
                <w:szCs w:val="20"/>
                <w:lang w:val="en-US" w:eastAsia="en-US"/>
              </w:rPr>
              <w:lastRenderedPageBreak/>
              <w:t>ICPDR/ISRBC</w:t>
            </w:r>
          </w:p>
        </w:tc>
        <w:tc>
          <w:tcPr>
            <w:tcW w:w="2063" w:type="dxa"/>
            <w:tcBorders>
              <w:top w:val="single" w:sz="4" w:space="0" w:color="auto"/>
              <w:left w:val="single" w:sz="4" w:space="0" w:color="auto"/>
              <w:bottom w:val="single" w:sz="4" w:space="0" w:color="auto"/>
              <w:right w:val="single" w:sz="4" w:space="0" w:color="auto"/>
            </w:tcBorders>
          </w:tcPr>
          <w:p w14:paraId="0BE5A4E8" w14:textId="77777777" w:rsidR="007361E9" w:rsidRDefault="007361E9" w:rsidP="00BA06C9">
            <w:pPr>
              <w:rPr>
                <w:sz w:val="20"/>
                <w:szCs w:val="20"/>
                <w:lang w:eastAsia="en-US"/>
              </w:rPr>
            </w:pPr>
            <w:r>
              <w:rPr>
                <w:sz w:val="20"/>
                <w:szCs w:val="20"/>
                <w:lang w:val="en-US" w:eastAsia="en-US"/>
              </w:rPr>
              <w:t>J</w:t>
            </w:r>
            <w:proofErr w:type="spellStart"/>
            <w:r>
              <w:rPr>
                <w:sz w:val="20"/>
                <w:szCs w:val="20"/>
                <w:lang w:eastAsia="en-US"/>
              </w:rPr>
              <w:t>oint</w:t>
            </w:r>
            <w:proofErr w:type="spellEnd"/>
            <w:r>
              <w:rPr>
                <w:sz w:val="20"/>
                <w:szCs w:val="20"/>
                <w:lang w:eastAsia="en-US"/>
              </w:rPr>
              <w:t xml:space="preserve"> Statement meeting in September opportunity to inform navigation sector about the project; WWF will inform Coca-Cola partners of project</w:t>
            </w:r>
          </w:p>
          <w:p w14:paraId="03F416ED" w14:textId="77777777" w:rsidR="007361E9" w:rsidRDefault="007361E9" w:rsidP="00BA06C9">
            <w:pPr>
              <w:rPr>
                <w:sz w:val="20"/>
                <w:szCs w:val="20"/>
                <w:lang w:val="en-US" w:eastAsia="en-US"/>
              </w:rPr>
            </w:pPr>
          </w:p>
        </w:tc>
      </w:tr>
      <w:tr w:rsidR="007361E9" w14:paraId="65F31D0A" w14:textId="77777777" w:rsidTr="00BA06C9">
        <w:tc>
          <w:tcPr>
            <w:tcW w:w="540" w:type="dxa"/>
            <w:tcBorders>
              <w:top w:val="single" w:sz="4" w:space="0" w:color="auto"/>
              <w:left w:val="single" w:sz="4" w:space="0" w:color="auto"/>
              <w:bottom w:val="single" w:sz="4" w:space="0" w:color="auto"/>
              <w:right w:val="single" w:sz="4" w:space="0" w:color="auto"/>
            </w:tcBorders>
            <w:hideMark/>
          </w:tcPr>
          <w:p w14:paraId="5BD9A3E7" w14:textId="77777777" w:rsidR="007361E9" w:rsidRDefault="007361E9" w:rsidP="00BA06C9">
            <w:pPr>
              <w:rPr>
                <w:sz w:val="20"/>
                <w:szCs w:val="20"/>
                <w:lang w:val="en-US" w:eastAsia="en-US"/>
              </w:rPr>
            </w:pPr>
            <w:r>
              <w:rPr>
                <w:sz w:val="20"/>
                <w:szCs w:val="20"/>
                <w:lang w:val="en-US" w:eastAsia="en-US"/>
              </w:rPr>
              <w:t>7</w:t>
            </w:r>
          </w:p>
        </w:tc>
        <w:tc>
          <w:tcPr>
            <w:tcW w:w="1618" w:type="dxa"/>
            <w:tcBorders>
              <w:top w:val="single" w:sz="4" w:space="0" w:color="auto"/>
              <w:left w:val="single" w:sz="4" w:space="0" w:color="auto"/>
              <w:bottom w:val="single" w:sz="4" w:space="0" w:color="auto"/>
              <w:right w:val="single" w:sz="4" w:space="0" w:color="auto"/>
            </w:tcBorders>
            <w:hideMark/>
          </w:tcPr>
          <w:p w14:paraId="4771B49A" w14:textId="77777777" w:rsidR="007361E9" w:rsidRDefault="007361E9" w:rsidP="00BA06C9">
            <w:pPr>
              <w:rPr>
                <w:sz w:val="20"/>
                <w:szCs w:val="20"/>
                <w:lang w:val="en-US" w:eastAsia="en-US"/>
              </w:rPr>
            </w:pPr>
            <w:r>
              <w:rPr>
                <w:sz w:val="20"/>
                <w:szCs w:val="20"/>
                <w:lang w:val="en-US" w:eastAsia="en-US"/>
              </w:rPr>
              <w:t>PA authorities</w:t>
            </w:r>
          </w:p>
        </w:tc>
        <w:tc>
          <w:tcPr>
            <w:tcW w:w="1821" w:type="dxa"/>
            <w:tcBorders>
              <w:top w:val="single" w:sz="4" w:space="0" w:color="auto"/>
              <w:left w:val="single" w:sz="4" w:space="0" w:color="auto"/>
              <w:bottom w:val="single" w:sz="4" w:space="0" w:color="auto"/>
              <w:right w:val="single" w:sz="4" w:space="0" w:color="auto"/>
            </w:tcBorders>
            <w:hideMark/>
          </w:tcPr>
          <w:p w14:paraId="702A500F" w14:textId="77777777" w:rsidR="007361E9" w:rsidRDefault="007361E9" w:rsidP="00BA06C9">
            <w:pPr>
              <w:rPr>
                <w:sz w:val="20"/>
                <w:szCs w:val="20"/>
                <w:lang w:val="en-US" w:eastAsia="en-US"/>
              </w:rPr>
            </w:pPr>
            <w:r>
              <w:rPr>
                <w:sz w:val="20"/>
                <w:szCs w:val="20"/>
                <w:lang w:val="en-US" w:eastAsia="en-US"/>
              </w:rPr>
              <w:t xml:space="preserve">Multiple parks/PA in basin </w:t>
            </w:r>
            <w:proofErr w:type="spellStart"/>
            <w:r>
              <w:rPr>
                <w:sz w:val="20"/>
                <w:szCs w:val="20"/>
                <w:lang w:val="en-US" w:eastAsia="en-US"/>
              </w:rPr>
              <w:t>co-ordinated</w:t>
            </w:r>
            <w:proofErr w:type="spellEnd"/>
            <w:r>
              <w:rPr>
                <w:sz w:val="20"/>
                <w:szCs w:val="20"/>
                <w:lang w:val="en-US" w:eastAsia="en-US"/>
              </w:rPr>
              <w:t xml:space="preserve"> through </w:t>
            </w:r>
            <w:proofErr w:type="spellStart"/>
            <w:r>
              <w:rPr>
                <w:sz w:val="20"/>
                <w:szCs w:val="20"/>
                <w:lang w:val="en-US" w:eastAsia="en-US"/>
              </w:rPr>
              <w:t>Danubeparks</w:t>
            </w:r>
            <w:proofErr w:type="spellEnd"/>
            <w:r>
              <w:rPr>
                <w:sz w:val="20"/>
                <w:szCs w:val="20"/>
                <w:lang w:val="en-US" w:eastAsia="en-US"/>
              </w:rPr>
              <w:t xml:space="preserve"> and Sava Parks Network </w:t>
            </w:r>
          </w:p>
        </w:tc>
        <w:tc>
          <w:tcPr>
            <w:tcW w:w="1025" w:type="dxa"/>
            <w:tcBorders>
              <w:top w:val="single" w:sz="4" w:space="0" w:color="auto"/>
              <w:left w:val="single" w:sz="4" w:space="0" w:color="auto"/>
              <w:bottom w:val="single" w:sz="4" w:space="0" w:color="auto"/>
              <w:right w:val="single" w:sz="4" w:space="0" w:color="auto"/>
            </w:tcBorders>
            <w:hideMark/>
          </w:tcPr>
          <w:p w14:paraId="224E40AB" w14:textId="77777777" w:rsidR="007361E9" w:rsidRDefault="007361E9" w:rsidP="00BA06C9">
            <w:pPr>
              <w:rPr>
                <w:sz w:val="20"/>
                <w:szCs w:val="20"/>
                <w:lang w:val="en-US" w:eastAsia="en-US"/>
              </w:rPr>
            </w:pPr>
            <w:r>
              <w:rPr>
                <w:sz w:val="20"/>
                <w:szCs w:val="20"/>
                <w:lang w:val="en-US" w:eastAsia="en-US"/>
              </w:rPr>
              <w:t>All</w:t>
            </w:r>
          </w:p>
        </w:tc>
        <w:tc>
          <w:tcPr>
            <w:tcW w:w="1861" w:type="dxa"/>
            <w:tcBorders>
              <w:top w:val="single" w:sz="4" w:space="0" w:color="auto"/>
              <w:left w:val="single" w:sz="4" w:space="0" w:color="auto"/>
              <w:bottom w:val="single" w:sz="4" w:space="0" w:color="auto"/>
              <w:right w:val="single" w:sz="4" w:space="0" w:color="auto"/>
            </w:tcBorders>
            <w:hideMark/>
          </w:tcPr>
          <w:p w14:paraId="2F13A548" w14:textId="77777777" w:rsidR="007361E9" w:rsidRDefault="007361E9" w:rsidP="00BA06C9">
            <w:pPr>
              <w:rPr>
                <w:sz w:val="20"/>
                <w:szCs w:val="20"/>
                <w:lang w:val="en-US" w:eastAsia="en-US"/>
              </w:rPr>
            </w:pPr>
            <w:r>
              <w:rPr>
                <w:sz w:val="20"/>
                <w:szCs w:val="20"/>
                <w:lang w:val="en-US" w:eastAsia="en-US"/>
              </w:rPr>
              <w:t xml:space="preserve">To ensure park managers are engaged in the work of developing the project document and subsequent project implementation </w:t>
            </w:r>
          </w:p>
        </w:tc>
        <w:tc>
          <w:tcPr>
            <w:tcW w:w="1991" w:type="dxa"/>
            <w:tcBorders>
              <w:top w:val="single" w:sz="4" w:space="0" w:color="auto"/>
              <w:left w:val="single" w:sz="4" w:space="0" w:color="auto"/>
              <w:bottom w:val="single" w:sz="4" w:space="0" w:color="auto"/>
              <w:right w:val="single" w:sz="4" w:space="0" w:color="auto"/>
            </w:tcBorders>
          </w:tcPr>
          <w:p w14:paraId="1FB887BC" w14:textId="77777777" w:rsidR="007361E9" w:rsidRDefault="007361E9" w:rsidP="00BA06C9">
            <w:pPr>
              <w:rPr>
                <w:sz w:val="20"/>
                <w:szCs w:val="20"/>
                <w:lang w:val="en-US" w:eastAsia="en-US"/>
              </w:rPr>
            </w:pPr>
            <w:r>
              <w:rPr>
                <w:sz w:val="20"/>
                <w:szCs w:val="20"/>
                <w:lang w:val="en-US" w:eastAsia="en-US"/>
              </w:rPr>
              <w:t>Specific engagement in 5 countries with relevant park authorities to seek their active involvement in activities (including the identification of potential actions that can be used for CF)</w:t>
            </w:r>
          </w:p>
          <w:p w14:paraId="053C0334" w14:textId="77777777" w:rsidR="007361E9" w:rsidRDefault="007361E9" w:rsidP="00BA06C9">
            <w:pPr>
              <w:rPr>
                <w:sz w:val="20"/>
                <w:szCs w:val="20"/>
                <w:lang w:val="en-US" w:eastAsia="en-US"/>
              </w:rPr>
            </w:pPr>
          </w:p>
          <w:p w14:paraId="6A539570" w14:textId="77777777" w:rsidR="007361E9" w:rsidRDefault="007361E9" w:rsidP="00BA06C9">
            <w:pPr>
              <w:rPr>
                <w:sz w:val="20"/>
                <w:szCs w:val="20"/>
                <w:lang w:val="en-US" w:eastAsia="en-US"/>
              </w:rPr>
            </w:pPr>
            <w:r>
              <w:rPr>
                <w:sz w:val="20"/>
                <w:szCs w:val="20"/>
                <w:lang w:val="en-US" w:eastAsia="en-US"/>
              </w:rPr>
              <w:t>Following identification of pilot site(s) WWF-CEE to hold regular meetings (skype) – every 2 weeks</w:t>
            </w:r>
          </w:p>
        </w:tc>
        <w:tc>
          <w:tcPr>
            <w:tcW w:w="1771" w:type="dxa"/>
            <w:tcBorders>
              <w:top w:val="single" w:sz="4" w:space="0" w:color="auto"/>
              <w:left w:val="single" w:sz="4" w:space="0" w:color="auto"/>
              <w:bottom w:val="single" w:sz="4" w:space="0" w:color="auto"/>
              <w:right w:val="single" w:sz="4" w:space="0" w:color="auto"/>
            </w:tcBorders>
            <w:hideMark/>
          </w:tcPr>
          <w:p w14:paraId="2398E8B1" w14:textId="77777777" w:rsidR="007361E9" w:rsidRDefault="007361E9" w:rsidP="00BA06C9">
            <w:pPr>
              <w:rPr>
                <w:sz w:val="20"/>
                <w:szCs w:val="20"/>
                <w:lang w:val="en-US" w:eastAsia="en-US"/>
              </w:rPr>
            </w:pPr>
            <w:r>
              <w:rPr>
                <w:sz w:val="20"/>
                <w:szCs w:val="20"/>
                <w:lang w:val="en-US" w:eastAsia="en-US"/>
              </w:rPr>
              <w:t>ICPDR OM</w:t>
            </w:r>
          </w:p>
          <w:p w14:paraId="3C23A392" w14:textId="77777777" w:rsidR="007361E9" w:rsidRDefault="007361E9" w:rsidP="00BA06C9">
            <w:pPr>
              <w:rPr>
                <w:sz w:val="20"/>
                <w:szCs w:val="20"/>
                <w:lang w:val="en-US" w:eastAsia="en-US"/>
              </w:rPr>
            </w:pPr>
            <w:r>
              <w:rPr>
                <w:sz w:val="20"/>
                <w:szCs w:val="20"/>
                <w:lang w:val="en-US" w:eastAsia="en-US"/>
              </w:rPr>
              <w:t>ISRBC</w:t>
            </w:r>
          </w:p>
          <w:p w14:paraId="3E46E6A4" w14:textId="77777777" w:rsidR="007361E9" w:rsidRDefault="007361E9" w:rsidP="00BA06C9">
            <w:pPr>
              <w:rPr>
                <w:sz w:val="20"/>
                <w:szCs w:val="20"/>
                <w:lang w:val="en-US" w:eastAsia="en-US"/>
              </w:rPr>
            </w:pPr>
            <w:r>
              <w:rPr>
                <w:sz w:val="20"/>
                <w:szCs w:val="20"/>
                <w:lang w:val="en-US" w:eastAsia="en-US"/>
              </w:rPr>
              <w:t>WWF-CEE</w:t>
            </w:r>
          </w:p>
        </w:tc>
        <w:tc>
          <w:tcPr>
            <w:tcW w:w="2063" w:type="dxa"/>
            <w:tcBorders>
              <w:top w:val="single" w:sz="4" w:space="0" w:color="auto"/>
              <w:left w:val="single" w:sz="4" w:space="0" w:color="auto"/>
              <w:bottom w:val="single" w:sz="4" w:space="0" w:color="auto"/>
              <w:right w:val="single" w:sz="4" w:space="0" w:color="auto"/>
            </w:tcBorders>
          </w:tcPr>
          <w:p w14:paraId="410AE9CF" w14:textId="77777777" w:rsidR="007361E9" w:rsidRDefault="007361E9" w:rsidP="00BA06C9">
            <w:pPr>
              <w:rPr>
                <w:sz w:val="20"/>
                <w:szCs w:val="20"/>
                <w:lang w:val="en-US" w:eastAsia="en-US"/>
              </w:rPr>
            </w:pPr>
            <w:r>
              <w:rPr>
                <w:sz w:val="20"/>
                <w:szCs w:val="20"/>
                <w:lang w:val="en-US" w:eastAsia="en-US"/>
              </w:rPr>
              <w:t>Resources may be required for WWF-CEE meetings with authorities during formulation of pilots</w:t>
            </w:r>
          </w:p>
          <w:p w14:paraId="5AB887EF" w14:textId="77777777" w:rsidR="007361E9" w:rsidRDefault="007361E9" w:rsidP="00BA06C9">
            <w:pPr>
              <w:rPr>
                <w:sz w:val="20"/>
                <w:szCs w:val="20"/>
                <w:lang w:val="en-US" w:eastAsia="en-US"/>
              </w:rPr>
            </w:pPr>
          </w:p>
          <w:p w14:paraId="7443BE94" w14:textId="77777777" w:rsidR="007361E9" w:rsidRDefault="007361E9" w:rsidP="00BA06C9">
            <w:pPr>
              <w:rPr>
                <w:sz w:val="20"/>
                <w:szCs w:val="20"/>
                <w:lang w:val="en-US" w:eastAsia="en-US"/>
              </w:rPr>
            </w:pPr>
            <w:proofErr w:type="spellStart"/>
            <w:r>
              <w:rPr>
                <w:sz w:val="20"/>
                <w:szCs w:val="20"/>
                <w:lang w:eastAsia="en-US"/>
              </w:rPr>
              <w:t>Danubeparks</w:t>
            </w:r>
            <w:proofErr w:type="spellEnd"/>
            <w:r>
              <w:rPr>
                <w:sz w:val="20"/>
                <w:szCs w:val="20"/>
                <w:lang w:eastAsia="en-US"/>
              </w:rPr>
              <w:t xml:space="preserve"> are ICPDR Observers, will be informed during OM and through direct interaction with WWF CEE</w:t>
            </w:r>
          </w:p>
        </w:tc>
      </w:tr>
      <w:tr w:rsidR="007361E9" w14:paraId="2624258C" w14:textId="77777777" w:rsidTr="00BA06C9">
        <w:tc>
          <w:tcPr>
            <w:tcW w:w="540" w:type="dxa"/>
            <w:tcBorders>
              <w:top w:val="single" w:sz="4" w:space="0" w:color="auto"/>
              <w:left w:val="single" w:sz="4" w:space="0" w:color="auto"/>
              <w:bottom w:val="single" w:sz="4" w:space="0" w:color="auto"/>
              <w:right w:val="single" w:sz="4" w:space="0" w:color="auto"/>
            </w:tcBorders>
            <w:hideMark/>
          </w:tcPr>
          <w:p w14:paraId="3AADEA6A" w14:textId="77777777" w:rsidR="007361E9" w:rsidRDefault="007361E9" w:rsidP="00BA06C9">
            <w:pPr>
              <w:rPr>
                <w:sz w:val="20"/>
                <w:szCs w:val="20"/>
                <w:lang w:val="en-US" w:eastAsia="en-US"/>
              </w:rPr>
            </w:pPr>
            <w:r>
              <w:rPr>
                <w:sz w:val="20"/>
                <w:szCs w:val="20"/>
                <w:lang w:val="en-US" w:eastAsia="en-US"/>
              </w:rPr>
              <w:t>8</w:t>
            </w:r>
          </w:p>
        </w:tc>
        <w:tc>
          <w:tcPr>
            <w:tcW w:w="1618" w:type="dxa"/>
            <w:tcBorders>
              <w:top w:val="single" w:sz="4" w:space="0" w:color="auto"/>
              <w:left w:val="single" w:sz="4" w:space="0" w:color="auto"/>
              <w:bottom w:val="single" w:sz="4" w:space="0" w:color="auto"/>
              <w:right w:val="single" w:sz="4" w:space="0" w:color="auto"/>
            </w:tcBorders>
            <w:hideMark/>
          </w:tcPr>
          <w:p w14:paraId="3D06BFEC" w14:textId="77777777" w:rsidR="007361E9" w:rsidRDefault="007361E9" w:rsidP="00BA06C9">
            <w:pPr>
              <w:rPr>
                <w:sz w:val="20"/>
                <w:szCs w:val="20"/>
                <w:lang w:val="en-US" w:eastAsia="en-US"/>
              </w:rPr>
            </w:pPr>
            <w:r>
              <w:rPr>
                <w:sz w:val="20"/>
                <w:szCs w:val="20"/>
                <w:lang w:val="en-US" w:eastAsia="en-US"/>
              </w:rPr>
              <w:t>Academia</w:t>
            </w:r>
          </w:p>
        </w:tc>
        <w:tc>
          <w:tcPr>
            <w:tcW w:w="1821" w:type="dxa"/>
            <w:tcBorders>
              <w:top w:val="single" w:sz="4" w:space="0" w:color="auto"/>
              <w:left w:val="single" w:sz="4" w:space="0" w:color="auto"/>
              <w:bottom w:val="single" w:sz="4" w:space="0" w:color="auto"/>
              <w:right w:val="single" w:sz="4" w:space="0" w:color="auto"/>
            </w:tcBorders>
            <w:hideMark/>
          </w:tcPr>
          <w:p w14:paraId="46FD8B4A" w14:textId="77777777" w:rsidR="007361E9" w:rsidRDefault="007361E9" w:rsidP="00BA06C9">
            <w:pPr>
              <w:rPr>
                <w:sz w:val="20"/>
                <w:szCs w:val="20"/>
                <w:lang w:val="en-US" w:eastAsia="en-US"/>
              </w:rPr>
            </w:pPr>
            <w:r>
              <w:rPr>
                <w:sz w:val="20"/>
                <w:szCs w:val="20"/>
                <w:lang w:val="en-US" w:eastAsia="en-US"/>
              </w:rPr>
              <w:t>National institutions with experience of water/environment management</w:t>
            </w:r>
          </w:p>
        </w:tc>
        <w:tc>
          <w:tcPr>
            <w:tcW w:w="1025" w:type="dxa"/>
            <w:tcBorders>
              <w:top w:val="single" w:sz="4" w:space="0" w:color="auto"/>
              <w:left w:val="single" w:sz="4" w:space="0" w:color="auto"/>
              <w:bottom w:val="single" w:sz="4" w:space="0" w:color="auto"/>
              <w:right w:val="single" w:sz="4" w:space="0" w:color="auto"/>
            </w:tcBorders>
            <w:hideMark/>
          </w:tcPr>
          <w:p w14:paraId="07D56576" w14:textId="77777777" w:rsidR="007361E9" w:rsidRDefault="007361E9" w:rsidP="00BA06C9">
            <w:pPr>
              <w:rPr>
                <w:sz w:val="20"/>
                <w:szCs w:val="20"/>
                <w:lang w:val="en-US" w:eastAsia="en-US"/>
              </w:rPr>
            </w:pPr>
            <w:r>
              <w:rPr>
                <w:sz w:val="20"/>
                <w:szCs w:val="20"/>
                <w:lang w:val="en-US" w:eastAsia="en-US"/>
              </w:rPr>
              <w:t>All</w:t>
            </w:r>
          </w:p>
        </w:tc>
        <w:tc>
          <w:tcPr>
            <w:tcW w:w="1861" w:type="dxa"/>
            <w:tcBorders>
              <w:top w:val="single" w:sz="4" w:space="0" w:color="auto"/>
              <w:left w:val="single" w:sz="4" w:space="0" w:color="auto"/>
              <w:bottom w:val="single" w:sz="4" w:space="0" w:color="auto"/>
              <w:right w:val="single" w:sz="4" w:space="0" w:color="auto"/>
            </w:tcBorders>
            <w:hideMark/>
          </w:tcPr>
          <w:p w14:paraId="20A20F99" w14:textId="77777777" w:rsidR="007361E9" w:rsidRDefault="007361E9" w:rsidP="00BA06C9">
            <w:pPr>
              <w:rPr>
                <w:sz w:val="20"/>
                <w:szCs w:val="20"/>
                <w:lang w:val="en-US" w:eastAsia="en-US"/>
              </w:rPr>
            </w:pPr>
            <w:r>
              <w:rPr>
                <w:sz w:val="20"/>
                <w:szCs w:val="20"/>
                <w:lang w:val="en-US" w:eastAsia="en-US"/>
              </w:rPr>
              <w:t xml:space="preserve">To engage academic/research institutions to stimulate active involvement in the planned capacity development </w:t>
            </w:r>
            <w:r>
              <w:rPr>
                <w:sz w:val="20"/>
                <w:szCs w:val="20"/>
                <w:lang w:val="en-US" w:eastAsia="en-US"/>
              </w:rPr>
              <w:lastRenderedPageBreak/>
              <w:t>activities and long-term sustainability of these</w:t>
            </w:r>
          </w:p>
        </w:tc>
        <w:tc>
          <w:tcPr>
            <w:tcW w:w="1991" w:type="dxa"/>
            <w:tcBorders>
              <w:top w:val="single" w:sz="4" w:space="0" w:color="auto"/>
              <w:left w:val="single" w:sz="4" w:space="0" w:color="auto"/>
              <w:bottom w:val="single" w:sz="4" w:space="0" w:color="auto"/>
              <w:right w:val="single" w:sz="4" w:space="0" w:color="auto"/>
            </w:tcBorders>
          </w:tcPr>
          <w:p w14:paraId="043D2F1C" w14:textId="77777777" w:rsidR="007361E9" w:rsidRDefault="007361E9" w:rsidP="00BA06C9">
            <w:pPr>
              <w:rPr>
                <w:sz w:val="20"/>
                <w:szCs w:val="20"/>
                <w:lang w:val="en-US" w:eastAsia="en-US"/>
              </w:rPr>
            </w:pPr>
            <w:r>
              <w:rPr>
                <w:sz w:val="20"/>
                <w:szCs w:val="20"/>
                <w:lang w:val="en-US" w:eastAsia="en-US"/>
              </w:rPr>
              <w:lastRenderedPageBreak/>
              <w:t xml:space="preserve">Involvement at national meetings with WWF-CEE in developing pilots (and future involvement in capacity </w:t>
            </w:r>
            <w:r>
              <w:rPr>
                <w:sz w:val="20"/>
                <w:szCs w:val="20"/>
                <w:lang w:val="en-US" w:eastAsia="en-US"/>
              </w:rPr>
              <w:lastRenderedPageBreak/>
              <w:t>strengthening actions undertaken by DYNA)</w:t>
            </w:r>
          </w:p>
          <w:p w14:paraId="3A45066F" w14:textId="77777777" w:rsidR="007361E9" w:rsidRDefault="007361E9" w:rsidP="00BA06C9">
            <w:pPr>
              <w:rPr>
                <w:sz w:val="20"/>
                <w:szCs w:val="20"/>
                <w:lang w:val="en-US" w:eastAsia="en-US"/>
              </w:rPr>
            </w:pPr>
          </w:p>
          <w:p w14:paraId="0514B22F" w14:textId="77777777" w:rsidR="007361E9" w:rsidRDefault="007361E9" w:rsidP="00BA06C9">
            <w:pPr>
              <w:rPr>
                <w:sz w:val="20"/>
                <w:szCs w:val="20"/>
                <w:lang w:val="en-US" w:eastAsia="en-US"/>
              </w:rPr>
            </w:pPr>
            <w:r>
              <w:rPr>
                <w:sz w:val="20"/>
                <w:szCs w:val="20"/>
                <w:lang w:val="en-US" w:eastAsia="en-US"/>
              </w:rPr>
              <w:t>Following identification of pilot site(s) WWF-CEE to hold regular meetings (skype) – every 2 weeks</w:t>
            </w:r>
          </w:p>
        </w:tc>
        <w:tc>
          <w:tcPr>
            <w:tcW w:w="1771" w:type="dxa"/>
            <w:tcBorders>
              <w:top w:val="single" w:sz="4" w:space="0" w:color="auto"/>
              <w:left w:val="single" w:sz="4" w:space="0" w:color="auto"/>
              <w:bottom w:val="single" w:sz="4" w:space="0" w:color="auto"/>
              <w:right w:val="single" w:sz="4" w:space="0" w:color="auto"/>
            </w:tcBorders>
            <w:hideMark/>
          </w:tcPr>
          <w:p w14:paraId="06047118" w14:textId="77777777" w:rsidR="007361E9" w:rsidRDefault="007361E9" w:rsidP="00BA06C9">
            <w:pPr>
              <w:rPr>
                <w:sz w:val="20"/>
                <w:szCs w:val="20"/>
                <w:lang w:val="en-US" w:eastAsia="en-US"/>
              </w:rPr>
            </w:pPr>
            <w:r>
              <w:rPr>
                <w:sz w:val="20"/>
                <w:szCs w:val="20"/>
                <w:lang w:val="en-US" w:eastAsia="en-US"/>
              </w:rPr>
              <w:lastRenderedPageBreak/>
              <w:t>HYMO TG/ ISRBC</w:t>
            </w:r>
          </w:p>
          <w:p w14:paraId="73736C26" w14:textId="77777777" w:rsidR="007361E9" w:rsidRDefault="007361E9" w:rsidP="00BA06C9">
            <w:pPr>
              <w:rPr>
                <w:sz w:val="20"/>
                <w:szCs w:val="20"/>
                <w:lang w:val="en-US" w:eastAsia="en-US"/>
              </w:rPr>
            </w:pPr>
            <w:r>
              <w:rPr>
                <w:sz w:val="20"/>
                <w:szCs w:val="20"/>
                <w:lang w:val="en-US" w:eastAsia="en-US"/>
              </w:rPr>
              <w:t>WWF-CEE</w:t>
            </w:r>
          </w:p>
        </w:tc>
        <w:tc>
          <w:tcPr>
            <w:tcW w:w="2063" w:type="dxa"/>
            <w:tcBorders>
              <w:top w:val="single" w:sz="4" w:space="0" w:color="auto"/>
              <w:left w:val="single" w:sz="4" w:space="0" w:color="auto"/>
              <w:bottom w:val="single" w:sz="4" w:space="0" w:color="auto"/>
              <w:right w:val="single" w:sz="4" w:space="0" w:color="auto"/>
            </w:tcBorders>
            <w:hideMark/>
          </w:tcPr>
          <w:p w14:paraId="2E08E41E" w14:textId="77777777" w:rsidR="007361E9" w:rsidRDefault="007361E9" w:rsidP="00BA06C9">
            <w:pPr>
              <w:rPr>
                <w:sz w:val="20"/>
                <w:szCs w:val="20"/>
                <w:lang w:val="en-US" w:eastAsia="en-US"/>
              </w:rPr>
            </w:pPr>
            <w:r>
              <w:rPr>
                <w:sz w:val="20"/>
                <w:szCs w:val="20"/>
                <w:lang w:val="en-US" w:eastAsia="en-US"/>
              </w:rPr>
              <w:t xml:space="preserve">Resources may be required for WWF-CEE meetings with academic institutions during formulation of capacity </w:t>
            </w:r>
            <w:r>
              <w:rPr>
                <w:sz w:val="20"/>
                <w:szCs w:val="20"/>
                <w:lang w:val="en-US" w:eastAsia="en-US"/>
              </w:rPr>
              <w:lastRenderedPageBreak/>
              <w:t>strengthening and national pilots</w:t>
            </w:r>
          </w:p>
        </w:tc>
      </w:tr>
      <w:tr w:rsidR="007361E9" w14:paraId="0F7C2AC9" w14:textId="77777777" w:rsidTr="00BA06C9">
        <w:tc>
          <w:tcPr>
            <w:tcW w:w="540" w:type="dxa"/>
            <w:tcBorders>
              <w:top w:val="single" w:sz="4" w:space="0" w:color="auto"/>
              <w:left w:val="single" w:sz="4" w:space="0" w:color="auto"/>
              <w:bottom w:val="single" w:sz="4" w:space="0" w:color="auto"/>
              <w:right w:val="single" w:sz="4" w:space="0" w:color="auto"/>
            </w:tcBorders>
            <w:hideMark/>
          </w:tcPr>
          <w:p w14:paraId="53C12CBF" w14:textId="77777777" w:rsidR="007361E9" w:rsidRDefault="007361E9" w:rsidP="00BA06C9">
            <w:pPr>
              <w:rPr>
                <w:sz w:val="20"/>
                <w:szCs w:val="20"/>
                <w:lang w:val="en-US" w:eastAsia="en-US"/>
              </w:rPr>
            </w:pPr>
            <w:r>
              <w:rPr>
                <w:sz w:val="20"/>
                <w:szCs w:val="20"/>
                <w:lang w:val="en-US" w:eastAsia="en-US"/>
              </w:rPr>
              <w:lastRenderedPageBreak/>
              <w:t>9</w:t>
            </w:r>
          </w:p>
        </w:tc>
        <w:tc>
          <w:tcPr>
            <w:tcW w:w="1618" w:type="dxa"/>
            <w:tcBorders>
              <w:top w:val="single" w:sz="4" w:space="0" w:color="auto"/>
              <w:left w:val="single" w:sz="4" w:space="0" w:color="auto"/>
              <w:bottom w:val="single" w:sz="4" w:space="0" w:color="auto"/>
              <w:right w:val="single" w:sz="4" w:space="0" w:color="auto"/>
            </w:tcBorders>
            <w:hideMark/>
          </w:tcPr>
          <w:p w14:paraId="34DE80C4" w14:textId="77777777" w:rsidR="007361E9" w:rsidRDefault="007361E9" w:rsidP="00BA06C9">
            <w:pPr>
              <w:rPr>
                <w:sz w:val="20"/>
                <w:szCs w:val="20"/>
                <w:lang w:val="en-US" w:eastAsia="en-US"/>
              </w:rPr>
            </w:pPr>
            <w:r>
              <w:rPr>
                <w:sz w:val="20"/>
                <w:szCs w:val="20"/>
                <w:lang w:val="en-US" w:eastAsia="en-US"/>
              </w:rPr>
              <w:t>NGOs</w:t>
            </w:r>
          </w:p>
        </w:tc>
        <w:tc>
          <w:tcPr>
            <w:tcW w:w="1821" w:type="dxa"/>
            <w:tcBorders>
              <w:top w:val="single" w:sz="4" w:space="0" w:color="auto"/>
              <w:left w:val="single" w:sz="4" w:space="0" w:color="auto"/>
              <w:bottom w:val="single" w:sz="4" w:space="0" w:color="auto"/>
              <w:right w:val="single" w:sz="4" w:space="0" w:color="auto"/>
            </w:tcBorders>
            <w:hideMark/>
          </w:tcPr>
          <w:p w14:paraId="56FEAFD3" w14:textId="77777777" w:rsidR="007361E9" w:rsidRDefault="007361E9" w:rsidP="00BA06C9">
            <w:pPr>
              <w:rPr>
                <w:sz w:val="20"/>
                <w:szCs w:val="20"/>
                <w:lang w:val="en-US" w:eastAsia="en-US"/>
              </w:rPr>
            </w:pPr>
            <w:r>
              <w:rPr>
                <w:sz w:val="20"/>
                <w:szCs w:val="20"/>
                <w:lang w:val="en-US" w:eastAsia="en-US"/>
              </w:rPr>
              <w:t>Regional NGOs (e.g. WWF, GWP, DEFF, REC, Ramsar, IAD, IUCN, etc.) and national NGOs (to be identified) with role in water/environment</w:t>
            </w:r>
          </w:p>
        </w:tc>
        <w:tc>
          <w:tcPr>
            <w:tcW w:w="1025" w:type="dxa"/>
            <w:tcBorders>
              <w:top w:val="single" w:sz="4" w:space="0" w:color="auto"/>
              <w:left w:val="single" w:sz="4" w:space="0" w:color="auto"/>
              <w:bottom w:val="single" w:sz="4" w:space="0" w:color="auto"/>
              <w:right w:val="single" w:sz="4" w:space="0" w:color="auto"/>
            </w:tcBorders>
            <w:hideMark/>
          </w:tcPr>
          <w:p w14:paraId="03AC1C94" w14:textId="77777777" w:rsidR="007361E9" w:rsidRDefault="007361E9" w:rsidP="00BA06C9">
            <w:pPr>
              <w:rPr>
                <w:sz w:val="20"/>
                <w:szCs w:val="20"/>
                <w:lang w:val="en-US" w:eastAsia="en-US"/>
              </w:rPr>
            </w:pPr>
            <w:r>
              <w:rPr>
                <w:sz w:val="20"/>
                <w:szCs w:val="20"/>
                <w:lang w:val="en-US" w:eastAsia="en-US"/>
              </w:rPr>
              <w:t>All</w:t>
            </w:r>
          </w:p>
        </w:tc>
        <w:tc>
          <w:tcPr>
            <w:tcW w:w="1861" w:type="dxa"/>
            <w:tcBorders>
              <w:top w:val="single" w:sz="4" w:space="0" w:color="auto"/>
              <w:left w:val="single" w:sz="4" w:space="0" w:color="auto"/>
              <w:bottom w:val="single" w:sz="4" w:space="0" w:color="auto"/>
              <w:right w:val="single" w:sz="4" w:space="0" w:color="auto"/>
            </w:tcBorders>
            <w:hideMark/>
          </w:tcPr>
          <w:p w14:paraId="7CD114F5" w14:textId="77777777" w:rsidR="007361E9" w:rsidRDefault="007361E9" w:rsidP="00BA06C9">
            <w:pPr>
              <w:rPr>
                <w:sz w:val="20"/>
                <w:szCs w:val="20"/>
                <w:lang w:val="en-US" w:eastAsia="en-US"/>
              </w:rPr>
            </w:pPr>
            <w:r>
              <w:rPr>
                <w:sz w:val="20"/>
                <w:szCs w:val="20"/>
                <w:lang w:val="en-US" w:eastAsia="en-US"/>
              </w:rPr>
              <w:t>The ICPDR/ISRBC already engage key regional NGOs. Their involvement will be further actively encouraged during the PPG phase</w:t>
            </w:r>
          </w:p>
        </w:tc>
        <w:tc>
          <w:tcPr>
            <w:tcW w:w="1991" w:type="dxa"/>
            <w:tcBorders>
              <w:top w:val="single" w:sz="4" w:space="0" w:color="auto"/>
              <w:left w:val="single" w:sz="4" w:space="0" w:color="auto"/>
              <w:bottom w:val="single" w:sz="4" w:space="0" w:color="auto"/>
              <w:right w:val="single" w:sz="4" w:space="0" w:color="auto"/>
            </w:tcBorders>
          </w:tcPr>
          <w:p w14:paraId="7C1DE7DF" w14:textId="77777777" w:rsidR="007361E9" w:rsidRDefault="007361E9" w:rsidP="00BA06C9">
            <w:pPr>
              <w:rPr>
                <w:sz w:val="20"/>
                <w:szCs w:val="20"/>
                <w:lang w:val="en-US" w:eastAsia="en-US"/>
              </w:rPr>
            </w:pPr>
            <w:r>
              <w:rPr>
                <w:sz w:val="20"/>
                <w:szCs w:val="20"/>
                <w:lang w:val="en-US" w:eastAsia="en-US"/>
              </w:rPr>
              <w:t xml:space="preserve">Provision of additional information and actively seeking input to </w:t>
            </w:r>
            <w:proofErr w:type="spellStart"/>
            <w:r>
              <w:rPr>
                <w:sz w:val="20"/>
                <w:szCs w:val="20"/>
                <w:lang w:val="en-US" w:eastAsia="en-US"/>
              </w:rPr>
              <w:t>ProDoc</w:t>
            </w:r>
            <w:proofErr w:type="spellEnd"/>
            <w:r>
              <w:rPr>
                <w:sz w:val="20"/>
                <w:szCs w:val="20"/>
                <w:lang w:val="en-US" w:eastAsia="en-US"/>
              </w:rPr>
              <w:t xml:space="preserve"> development (including the identification of potential actions that can be used for CF</w:t>
            </w:r>
          </w:p>
          <w:p w14:paraId="2255535E" w14:textId="77777777" w:rsidR="007361E9" w:rsidRDefault="007361E9" w:rsidP="00BA06C9">
            <w:pPr>
              <w:rPr>
                <w:sz w:val="20"/>
                <w:szCs w:val="20"/>
                <w:lang w:val="en-US" w:eastAsia="en-US"/>
              </w:rPr>
            </w:pPr>
          </w:p>
          <w:p w14:paraId="3E6C12A4" w14:textId="77777777" w:rsidR="007361E9" w:rsidRDefault="007361E9" w:rsidP="00BA06C9">
            <w:pPr>
              <w:rPr>
                <w:sz w:val="20"/>
                <w:szCs w:val="20"/>
                <w:lang w:val="en-US" w:eastAsia="en-US"/>
              </w:rPr>
            </w:pPr>
            <w:r>
              <w:rPr>
                <w:sz w:val="20"/>
                <w:szCs w:val="20"/>
                <w:lang w:val="en-US" w:eastAsia="en-US"/>
              </w:rPr>
              <w:t>Following identification of pilot site(s) WWF-CEE to hold regular meetings (skype) – every 2 weeks</w:t>
            </w:r>
          </w:p>
        </w:tc>
        <w:tc>
          <w:tcPr>
            <w:tcW w:w="1771" w:type="dxa"/>
            <w:tcBorders>
              <w:top w:val="single" w:sz="4" w:space="0" w:color="auto"/>
              <w:left w:val="single" w:sz="4" w:space="0" w:color="auto"/>
              <w:bottom w:val="single" w:sz="4" w:space="0" w:color="auto"/>
              <w:right w:val="single" w:sz="4" w:space="0" w:color="auto"/>
            </w:tcBorders>
            <w:hideMark/>
          </w:tcPr>
          <w:p w14:paraId="53140115" w14:textId="77777777" w:rsidR="007361E9" w:rsidRDefault="007361E9" w:rsidP="00BA06C9">
            <w:pPr>
              <w:rPr>
                <w:sz w:val="20"/>
                <w:szCs w:val="20"/>
                <w:lang w:val="en-US" w:eastAsia="en-US"/>
              </w:rPr>
            </w:pPr>
            <w:r>
              <w:rPr>
                <w:sz w:val="20"/>
                <w:szCs w:val="20"/>
                <w:lang w:val="en-US" w:eastAsia="en-US"/>
              </w:rPr>
              <w:t>WWF-CEE</w:t>
            </w:r>
          </w:p>
        </w:tc>
        <w:tc>
          <w:tcPr>
            <w:tcW w:w="2063" w:type="dxa"/>
            <w:tcBorders>
              <w:top w:val="single" w:sz="4" w:space="0" w:color="auto"/>
              <w:left w:val="single" w:sz="4" w:space="0" w:color="auto"/>
              <w:bottom w:val="single" w:sz="4" w:space="0" w:color="auto"/>
              <w:right w:val="single" w:sz="4" w:space="0" w:color="auto"/>
            </w:tcBorders>
          </w:tcPr>
          <w:p w14:paraId="417A64DC" w14:textId="77777777" w:rsidR="007361E9" w:rsidRDefault="007361E9" w:rsidP="00BA06C9">
            <w:pPr>
              <w:rPr>
                <w:sz w:val="20"/>
                <w:szCs w:val="20"/>
                <w:lang w:val="en-US" w:eastAsia="en-US"/>
              </w:rPr>
            </w:pPr>
          </w:p>
        </w:tc>
      </w:tr>
      <w:tr w:rsidR="007361E9" w14:paraId="44211E15" w14:textId="77777777" w:rsidTr="00BA06C9">
        <w:tc>
          <w:tcPr>
            <w:tcW w:w="540" w:type="dxa"/>
            <w:tcBorders>
              <w:top w:val="single" w:sz="4" w:space="0" w:color="auto"/>
              <w:left w:val="single" w:sz="4" w:space="0" w:color="auto"/>
              <w:bottom w:val="single" w:sz="4" w:space="0" w:color="auto"/>
              <w:right w:val="single" w:sz="4" w:space="0" w:color="auto"/>
            </w:tcBorders>
            <w:hideMark/>
          </w:tcPr>
          <w:p w14:paraId="298212D9" w14:textId="77777777" w:rsidR="007361E9" w:rsidRDefault="007361E9" w:rsidP="00BA06C9">
            <w:pPr>
              <w:rPr>
                <w:sz w:val="20"/>
                <w:szCs w:val="20"/>
                <w:lang w:val="en-US" w:eastAsia="en-US"/>
              </w:rPr>
            </w:pPr>
            <w:r>
              <w:rPr>
                <w:sz w:val="20"/>
                <w:szCs w:val="20"/>
                <w:lang w:val="en-US" w:eastAsia="en-US"/>
              </w:rPr>
              <w:t>10</w:t>
            </w:r>
          </w:p>
        </w:tc>
        <w:tc>
          <w:tcPr>
            <w:tcW w:w="1618" w:type="dxa"/>
            <w:tcBorders>
              <w:top w:val="single" w:sz="4" w:space="0" w:color="auto"/>
              <w:left w:val="single" w:sz="4" w:space="0" w:color="auto"/>
              <w:bottom w:val="single" w:sz="4" w:space="0" w:color="auto"/>
              <w:right w:val="single" w:sz="4" w:space="0" w:color="auto"/>
            </w:tcBorders>
            <w:hideMark/>
          </w:tcPr>
          <w:p w14:paraId="7E19E0A6" w14:textId="77777777" w:rsidR="007361E9" w:rsidRDefault="007361E9" w:rsidP="00BA06C9">
            <w:pPr>
              <w:rPr>
                <w:sz w:val="20"/>
                <w:szCs w:val="20"/>
                <w:lang w:val="en-US" w:eastAsia="en-US"/>
              </w:rPr>
            </w:pPr>
            <w:r>
              <w:rPr>
                <w:sz w:val="20"/>
                <w:szCs w:val="20"/>
                <w:lang w:val="en-US" w:eastAsia="en-US"/>
              </w:rPr>
              <w:t>Communities</w:t>
            </w:r>
          </w:p>
        </w:tc>
        <w:tc>
          <w:tcPr>
            <w:tcW w:w="1821" w:type="dxa"/>
            <w:tcBorders>
              <w:top w:val="single" w:sz="4" w:space="0" w:color="auto"/>
              <w:left w:val="single" w:sz="4" w:space="0" w:color="auto"/>
              <w:bottom w:val="single" w:sz="4" w:space="0" w:color="auto"/>
              <w:right w:val="single" w:sz="4" w:space="0" w:color="auto"/>
            </w:tcBorders>
            <w:hideMark/>
          </w:tcPr>
          <w:p w14:paraId="41CC4DFF" w14:textId="77777777" w:rsidR="007361E9" w:rsidRDefault="007361E9" w:rsidP="00BA06C9">
            <w:pPr>
              <w:rPr>
                <w:sz w:val="20"/>
                <w:szCs w:val="20"/>
                <w:lang w:val="en-US" w:eastAsia="en-US"/>
              </w:rPr>
            </w:pPr>
            <w:r>
              <w:rPr>
                <w:sz w:val="20"/>
                <w:szCs w:val="20"/>
                <w:lang w:val="en-US" w:eastAsia="en-US"/>
              </w:rPr>
              <w:t>Communities directly engaged in DYNA pilots (to be established)</w:t>
            </w:r>
          </w:p>
        </w:tc>
        <w:tc>
          <w:tcPr>
            <w:tcW w:w="1025" w:type="dxa"/>
            <w:tcBorders>
              <w:top w:val="single" w:sz="4" w:space="0" w:color="auto"/>
              <w:left w:val="single" w:sz="4" w:space="0" w:color="auto"/>
              <w:bottom w:val="single" w:sz="4" w:space="0" w:color="auto"/>
              <w:right w:val="single" w:sz="4" w:space="0" w:color="auto"/>
            </w:tcBorders>
            <w:hideMark/>
          </w:tcPr>
          <w:p w14:paraId="55D8F5B2" w14:textId="77777777" w:rsidR="007361E9" w:rsidRDefault="007361E9" w:rsidP="00BA06C9">
            <w:pPr>
              <w:rPr>
                <w:sz w:val="20"/>
                <w:szCs w:val="20"/>
                <w:lang w:val="en-US" w:eastAsia="en-US"/>
              </w:rPr>
            </w:pPr>
            <w:r>
              <w:rPr>
                <w:sz w:val="20"/>
                <w:szCs w:val="20"/>
                <w:lang w:val="en-US" w:eastAsia="en-US"/>
              </w:rPr>
              <w:t>3</w:t>
            </w:r>
          </w:p>
        </w:tc>
        <w:tc>
          <w:tcPr>
            <w:tcW w:w="1861" w:type="dxa"/>
            <w:tcBorders>
              <w:top w:val="single" w:sz="4" w:space="0" w:color="auto"/>
              <w:left w:val="single" w:sz="4" w:space="0" w:color="auto"/>
              <w:bottom w:val="single" w:sz="4" w:space="0" w:color="auto"/>
              <w:right w:val="single" w:sz="4" w:space="0" w:color="auto"/>
            </w:tcBorders>
            <w:hideMark/>
          </w:tcPr>
          <w:p w14:paraId="7F568121" w14:textId="77777777" w:rsidR="007361E9" w:rsidRDefault="007361E9" w:rsidP="00BA06C9">
            <w:pPr>
              <w:rPr>
                <w:sz w:val="20"/>
                <w:szCs w:val="20"/>
                <w:lang w:val="en-US" w:eastAsia="en-US"/>
              </w:rPr>
            </w:pPr>
            <w:r>
              <w:rPr>
                <w:sz w:val="20"/>
                <w:szCs w:val="20"/>
                <w:lang w:val="en-US" w:eastAsia="en-US"/>
              </w:rPr>
              <w:t>Active engagement with local communities to formulate pilots and their roles in subsequent implementation of pilots</w:t>
            </w:r>
          </w:p>
        </w:tc>
        <w:tc>
          <w:tcPr>
            <w:tcW w:w="1991" w:type="dxa"/>
            <w:tcBorders>
              <w:top w:val="single" w:sz="4" w:space="0" w:color="auto"/>
              <w:left w:val="single" w:sz="4" w:space="0" w:color="auto"/>
              <w:bottom w:val="single" w:sz="4" w:space="0" w:color="auto"/>
              <w:right w:val="single" w:sz="4" w:space="0" w:color="auto"/>
            </w:tcBorders>
          </w:tcPr>
          <w:p w14:paraId="34A4DC87" w14:textId="77777777" w:rsidR="007361E9" w:rsidRDefault="007361E9" w:rsidP="00BA06C9">
            <w:pPr>
              <w:rPr>
                <w:sz w:val="20"/>
                <w:szCs w:val="20"/>
                <w:lang w:val="en-US" w:eastAsia="en-US"/>
              </w:rPr>
            </w:pPr>
            <w:r>
              <w:rPr>
                <w:sz w:val="20"/>
                <w:szCs w:val="20"/>
                <w:lang w:val="en-US" w:eastAsia="en-US"/>
              </w:rPr>
              <w:t>Participatory planning meetings engaging all local stakeholders</w:t>
            </w:r>
          </w:p>
          <w:p w14:paraId="33AD0587" w14:textId="77777777" w:rsidR="007361E9" w:rsidRDefault="007361E9" w:rsidP="00BA06C9">
            <w:pPr>
              <w:rPr>
                <w:sz w:val="20"/>
                <w:szCs w:val="20"/>
                <w:lang w:val="en-US" w:eastAsia="en-US"/>
              </w:rPr>
            </w:pPr>
          </w:p>
          <w:p w14:paraId="0FB9E7C2" w14:textId="77777777" w:rsidR="007361E9" w:rsidRDefault="007361E9" w:rsidP="00BA06C9">
            <w:pPr>
              <w:rPr>
                <w:sz w:val="20"/>
                <w:szCs w:val="20"/>
                <w:lang w:val="en-US" w:eastAsia="en-US"/>
              </w:rPr>
            </w:pPr>
            <w:r>
              <w:rPr>
                <w:sz w:val="20"/>
                <w:szCs w:val="20"/>
                <w:lang w:val="en-US" w:eastAsia="en-US"/>
              </w:rPr>
              <w:t xml:space="preserve">Following identification of pilot site(s) WWF-CEE to </w:t>
            </w:r>
            <w:r>
              <w:rPr>
                <w:sz w:val="20"/>
                <w:szCs w:val="20"/>
                <w:lang w:val="en-US" w:eastAsia="en-US"/>
              </w:rPr>
              <w:lastRenderedPageBreak/>
              <w:t>hold regular meetings (skype) – every 2 weeks</w:t>
            </w:r>
          </w:p>
        </w:tc>
        <w:tc>
          <w:tcPr>
            <w:tcW w:w="1771" w:type="dxa"/>
            <w:tcBorders>
              <w:top w:val="single" w:sz="4" w:space="0" w:color="auto"/>
              <w:left w:val="single" w:sz="4" w:space="0" w:color="auto"/>
              <w:bottom w:val="single" w:sz="4" w:space="0" w:color="auto"/>
              <w:right w:val="single" w:sz="4" w:space="0" w:color="auto"/>
            </w:tcBorders>
            <w:hideMark/>
          </w:tcPr>
          <w:p w14:paraId="69FCBD8A" w14:textId="77777777" w:rsidR="007361E9" w:rsidRDefault="007361E9" w:rsidP="00BA06C9">
            <w:pPr>
              <w:rPr>
                <w:sz w:val="20"/>
                <w:szCs w:val="20"/>
                <w:lang w:val="en-US" w:eastAsia="en-US"/>
              </w:rPr>
            </w:pPr>
            <w:r>
              <w:rPr>
                <w:sz w:val="20"/>
                <w:szCs w:val="20"/>
                <w:lang w:val="en-US" w:eastAsia="en-US"/>
              </w:rPr>
              <w:lastRenderedPageBreak/>
              <w:t>WWF-CEE</w:t>
            </w:r>
          </w:p>
        </w:tc>
        <w:tc>
          <w:tcPr>
            <w:tcW w:w="2063" w:type="dxa"/>
            <w:tcBorders>
              <w:top w:val="single" w:sz="4" w:space="0" w:color="auto"/>
              <w:left w:val="single" w:sz="4" w:space="0" w:color="auto"/>
              <w:bottom w:val="single" w:sz="4" w:space="0" w:color="auto"/>
              <w:right w:val="single" w:sz="4" w:space="0" w:color="auto"/>
            </w:tcBorders>
            <w:hideMark/>
          </w:tcPr>
          <w:p w14:paraId="20003C97" w14:textId="77777777" w:rsidR="007361E9" w:rsidRDefault="007361E9" w:rsidP="00BA06C9">
            <w:pPr>
              <w:rPr>
                <w:sz w:val="20"/>
                <w:szCs w:val="20"/>
                <w:lang w:val="en-US" w:eastAsia="en-US"/>
              </w:rPr>
            </w:pPr>
            <w:r>
              <w:rPr>
                <w:sz w:val="20"/>
                <w:szCs w:val="20"/>
                <w:lang w:val="en-US" w:eastAsia="en-US"/>
              </w:rPr>
              <w:t>Resources may be required for WWF-CEE meetings with communities during formulation of pilots</w:t>
            </w:r>
          </w:p>
        </w:tc>
      </w:tr>
    </w:tbl>
    <w:p w14:paraId="458BF26E" w14:textId="77777777" w:rsidR="007361E9" w:rsidRDefault="007361E9" w:rsidP="007361E9">
      <w:pPr>
        <w:spacing w:line="240" w:lineRule="auto"/>
        <w:rPr>
          <w:lang w:val="en-GB"/>
        </w:rPr>
      </w:pPr>
    </w:p>
    <w:p w14:paraId="5C246FB2" w14:textId="77777777" w:rsidR="003F1B8F" w:rsidRPr="00066622" w:rsidRDefault="003F1B8F" w:rsidP="003F1B8F">
      <w:pPr>
        <w:pStyle w:val="Heading1"/>
      </w:pPr>
      <w:r>
        <w:rPr>
          <w:lang w:val="en-GB"/>
        </w:rPr>
        <w:br w:type="page"/>
      </w:r>
      <w:r>
        <w:rPr>
          <w:lang w:val="en-GB"/>
        </w:rPr>
        <w:lastRenderedPageBreak/>
        <w:br w:type="page"/>
      </w:r>
      <w:bookmarkStart w:id="4" w:name="_Toc15123609"/>
      <w:r w:rsidRPr="00066622">
        <w:lastRenderedPageBreak/>
        <w:t>Stakeholder engagement plan</w:t>
      </w:r>
      <w:r>
        <w:t xml:space="preserve"> for development and execution</w:t>
      </w:r>
      <w:bookmarkEnd w:id="4"/>
    </w:p>
    <w:tbl>
      <w:tblPr>
        <w:tblW w:w="1395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425"/>
        <w:gridCol w:w="5670"/>
        <w:gridCol w:w="2790"/>
        <w:gridCol w:w="4053"/>
        <w:gridCol w:w="15"/>
      </w:tblGrid>
      <w:tr w:rsidR="003F1B8F" w14:paraId="6B8F9B59" w14:textId="77777777" w:rsidTr="00BA06C9">
        <w:trPr>
          <w:gridAfter w:val="1"/>
          <w:wAfter w:w="15" w:type="dxa"/>
          <w:tblHeader/>
        </w:trPr>
        <w:tc>
          <w:tcPr>
            <w:tcW w:w="1425" w:type="dxa"/>
            <w:tcBorders>
              <w:top w:val="single" w:sz="4" w:space="0" w:color="auto"/>
              <w:left w:val="single" w:sz="4" w:space="0" w:color="auto"/>
              <w:bottom w:val="single" w:sz="4" w:space="0" w:color="auto"/>
              <w:right w:val="single" w:sz="4" w:space="0" w:color="auto"/>
            </w:tcBorders>
            <w:hideMark/>
          </w:tcPr>
          <w:p w14:paraId="7CDDD587" w14:textId="77777777" w:rsidR="003F1B8F" w:rsidRDefault="003F1B8F" w:rsidP="00BA06C9">
            <w:pPr>
              <w:spacing w:line="240" w:lineRule="auto"/>
              <w:rPr>
                <w:rFonts w:cstheme="minorHAnsi"/>
                <w:b/>
              </w:rPr>
            </w:pPr>
            <w:r>
              <w:rPr>
                <w:rFonts w:cstheme="minorHAnsi"/>
                <w:b/>
              </w:rPr>
              <w:t>Stakeholder(s)</w:t>
            </w:r>
          </w:p>
        </w:tc>
        <w:tc>
          <w:tcPr>
            <w:tcW w:w="5670" w:type="dxa"/>
            <w:tcBorders>
              <w:top w:val="single" w:sz="4" w:space="0" w:color="auto"/>
              <w:left w:val="single" w:sz="4" w:space="0" w:color="auto"/>
              <w:bottom w:val="single" w:sz="4" w:space="0" w:color="auto"/>
              <w:right w:val="single" w:sz="4" w:space="0" w:color="auto"/>
            </w:tcBorders>
            <w:hideMark/>
          </w:tcPr>
          <w:p w14:paraId="6555A263" w14:textId="77777777" w:rsidR="003F1B8F" w:rsidRDefault="003F1B8F" w:rsidP="00BA06C9">
            <w:pPr>
              <w:spacing w:line="240" w:lineRule="auto"/>
              <w:rPr>
                <w:rFonts w:cstheme="minorHAnsi"/>
                <w:b/>
                <w:lang w:val="en-GB"/>
              </w:rPr>
            </w:pPr>
            <w:r>
              <w:rPr>
                <w:rFonts w:cstheme="minorHAnsi"/>
                <w:b/>
                <w:lang w:val="en-GB"/>
              </w:rPr>
              <w:t>Mandate/Interest</w:t>
            </w:r>
          </w:p>
        </w:tc>
        <w:tc>
          <w:tcPr>
            <w:tcW w:w="2790" w:type="dxa"/>
            <w:tcBorders>
              <w:top w:val="single" w:sz="4" w:space="0" w:color="auto"/>
              <w:left w:val="single" w:sz="4" w:space="0" w:color="auto"/>
              <w:bottom w:val="single" w:sz="4" w:space="0" w:color="auto"/>
              <w:right w:val="single" w:sz="4" w:space="0" w:color="auto"/>
            </w:tcBorders>
            <w:hideMark/>
          </w:tcPr>
          <w:p w14:paraId="2143A408" w14:textId="77777777" w:rsidR="003F1B8F" w:rsidRDefault="003F1B8F" w:rsidP="00BA06C9">
            <w:pPr>
              <w:spacing w:line="240" w:lineRule="auto"/>
              <w:rPr>
                <w:rFonts w:cstheme="minorHAnsi"/>
                <w:b/>
                <w:lang w:val="de-AT"/>
              </w:rPr>
            </w:pPr>
            <w:r>
              <w:rPr>
                <w:rFonts w:cstheme="minorHAnsi"/>
                <w:b/>
              </w:rPr>
              <w:t>Role in project development</w:t>
            </w:r>
          </w:p>
        </w:tc>
        <w:tc>
          <w:tcPr>
            <w:tcW w:w="4053" w:type="dxa"/>
            <w:tcBorders>
              <w:top w:val="single" w:sz="4" w:space="0" w:color="auto"/>
              <w:left w:val="single" w:sz="4" w:space="0" w:color="auto"/>
              <w:bottom w:val="single" w:sz="4" w:space="0" w:color="auto"/>
              <w:right w:val="single" w:sz="4" w:space="0" w:color="auto"/>
            </w:tcBorders>
            <w:hideMark/>
          </w:tcPr>
          <w:p w14:paraId="3AF8883F" w14:textId="77777777" w:rsidR="003F1B8F" w:rsidRDefault="003F1B8F" w:rsidP="00BA06C9">
            <w:pPr>
              <w:spacing w:line="240" w:lineRule="auto"/>
              <w:rPr>
                <w:rFonts w:cstheme="minorHAnsi"/>
                <w:b/>
              </w:rPr>
            </w:pPr>
            <w:r>
              <w:rPr>
                <w:rFonts w:cstheme="minorHAnsi"/>
                <w:b/>
              </w:rPr>
              <w:t>Role in project execution</w:t>
            </w:r>
          </w:p>
        </w:tc>
      </w:tr>
      <w:tr w:rsidR="003F1B8F" w14:paraId="4B802A0A" w14:textId="77777777" w:rsidTr="00BA06C9">
        <w:trPr>
          <w:gridAfter w:val="1"/>
          <w:wAfter w:w="15" w:type="dxa"/>
        </w:trPr>
        <w:tc>
          <w:tcPr>
            <w:tcW w:w="1425" w:type="dxa"/>
            <w:tcBorders>
              <w:top w:val="single" w:sz="4" w:space="0" w:color="auto"/>
              <w:left w:val="single" w:sz="4" w:space="0" w:color="auto"/>
              <w:bottom w:val="single" w:sz="4" w:space="0" w:color="auto"/>
              <w:right w:val="single" w:sz="4" w:space="0" w:color="auto"/>
            </w:tcBorders>
            <w:hideMark/>
          </w:tcPr>
          <w:p w14:paraId="7F478397" w14:textId="77777777" w:rsidR="003F1B8F" w:rsidRDefault="003F1B8F" w:rsidP="00BA06C9">
            <w:pPr>
              <w:spacing w:line="240" w:lineRule="auto"/>
              <w:rPr>
                <w:rFonts w:cstheme="minorHAnsi"/>
                <w:lang w:val="en-GB"/>
              </w:rPr>
            </w:pPr>
            <w:r>
              <w:rPr>
                <w:rFonts w:cstheme="minorHAnsi"/>
                <w:lang w:val="en-GB"/>
              </w:rPr>
              <w:t>National governments of the non-EU countries</w:t>
            </w:r>
          </w:p>
        </w:tc>
        <w:tc>
          <w:tcPr>
            <w:tcW w:w="5670" w:type="dxa"/>
            <w:tcBorders>
              <w:top w:val="single" w:sz="4" w:space="0" w:color="auto"/>
              <w:left w:val="single" w:sz="4" w:space="0" w:color="auto"/>
              <w:bottom w:val="single" w:sz="4" w:space="0" w:color="auto"/>
              <w:right w:val="single" w:sz="4" w:space="0" w:color="auto"/>
            </w:tcBorders>
            <w:hideMark/>
          </w:tcPr>
          <w:p w14:paraId="7590252C" w14:textId="77777777" w:rsidR="003F1B8F" w:rsidRDefault="003F1B8F" w:rsidP="00BA06C9">
            <w:pPr>
              <w:spacing w:line="240" w:lineRule="auto"/>
              <w:rPr>
                <w:rFonts w:cstheme="minorHAnsi"/>
                <w:lang w:val="en-GB"/>
              </w:rPr>
            </w:pPr>
            <w:r>
              <w:rPr>
                <w:rFonts w:cstheme="minorHAnsi"/>
                <w:lang w:val="en-GB"/>
              </w:rPr>
              <w:t xml:space="preserve">All ICPDR countries agreed in 2000 (EU and non-EU) to deliver the river basin management plans for the whole DRB consistent with the EU WFD. </w:t>
            </w:r>
          </w:p>
          <w:p w14:paraId="35EF09C9" w14:textId="77777777" w:rsidR="003F1B8F" w:rsidRDefault="003F1B8F" w:rsidP="00BA06C9">
            <w:pPr>
              <w:spacing w:line="240" w:lineRule="auto"/>
              <w:rPr>
                <w:rFonts w:cstheme="minorHAnsi"/>
                <w:lang w:val="en-GB"/>
              </w:rPr>
            </w:pPr>
            <w:r>
              <w:rPr>
                <w:rFonts w:cstheme="minorHAnsi"/>
                <w:lang w:val="en-GB"/>
              </w:rPr>
              <w:t>All five non-EU countries have also signed Association Agreements with the EU. As part of the EU acquis, the countries have agreed to fulfil the requirements of the EU WFD and consequentially to address the hydromorphological alteration pressures that are prevalent in the DRB.</w:t>
            </w:r>
          </w:p>
          <w:p w14:paraId="2E574727" w14:textId="77777777" w:rsidR="003F1B8F" w:rsidRDefault="003F1B8F" w:rsidP="00BA06C9">
            <w:pPr>
              <w:spacing w:line="240" w:lineRule="auto"/>
              <w:rPr>
                <w:rFonts w:cstheme="minorHAnsi"/>
                <w:lang w:val="en-GB"/>
              </w:rPr>
            </w:pPr>
            <w:r>
              <w:rPr>
                <w:rFonts w:cstheme="minorHAnsi"/>
                <w:lang w:val="en-GB"/>
              </w:rPr>
              <w:t xml:space="preserve">Addressing pressures from hydromorphological alterations is a challenge for all countries and the lessons and experiences, together with target capacity development and awareness raising will assist the non-EU counties to meet the WU WFD. </w:t>
            </w:r>
          </w:p>
        </w:tc>
        <w:tc>
          <w:tcPr>
            <w:tcW w:w="2790" w:type="dxa"/>
            <w:tcBorders>
              <w:top w:val="single" w:sz="4" w:space="0" w:color="auto"/>
              <w:left w:val="single" w:sz="4" w:space="0" w:color="auto"/>
              <w:bottom w:val="single" w:sz="4" w:space="0" w:color="auto"/>
              <w:right w:val="single" w:sz="4" w:space="0" w:color="auto"/>
            </w:tcBorders>
            <w:hideMark/>
          </w:tcPr>
          <w:p w14:paraId="6551628E" w14:textId="77777777" w:rsidR="003F1B8F" w:rsidRDefault="003F1B8F" w:rsidP="00BA06C9">
            <w:pPr>
              <w:spacing w:line="240" w:lineRule="auto"/>
              <w:rPr>
                <w:rFonts w:cstheme="minorHAnsi"/>
                <w:lang w:val="en-GB"/>
              </w:rPr>
            </w:pPr>
            <w:r>
              <w:rPr>
                <w:rFonts w:cstheme="minorHAnsi"/>
                <w:lang w:val="en-GB"/>
              </w:rPr>
              <w:t>Government representatives have participated in multiple joint and individual meetings to formulate the DYNA project. Through their representation at ICPDR and ISRBC meetings they have guided the content of the project and were responsible for the final selection of the pilot projects</w:t>
            </w:r>
          </w:p>
        </w:tc>
        <w:tc>
          <w:tcPr>
            <w:tcW w:w="4053" w:type="dxa"/>
            <w:tcBorders>
              <w:top w:val="single" w:sz="4" w:space="0" w:color="auto"/>
              <w:left w:val="single" w:sz="4" w:space="0" w:color="auto"/>
              <w:bottom w:val="single" w:sz="4" w:space="0" w:color="auto"/>
              <w:right w:val="single" w:sz="4" w:space="0" w:color="auto"/>
            </w:tcBorders>
            <w:hideMark/>
          </w:tcPr>
          <w:p w14:paraId="7E3ED50C" w14:textId="77777777" w:rsidR="003F1B8F" w:rsidRDefault="003F1B8F" w:rsidP="00BA06C9">
            <w:pPr>
              <w:spacing w:line="240" w:lineRule="auto"/>
              <w:rPr>
                <w:rFonts w:cstheme="minorHAnsi"/>
                <w:lang w:val="en-GB"/>
              </w:rPr>
            </w:pPr>
            <w:r>
              <w:rPr>
                <w:rFonts w:cstheme="minorHAnsi"/>
                <w:lang w:val="en-GB"/>
              </w:rPr>
              <w:t>The five non-EU countries will continue to be active participants in the project through their HYMO TG representatives participating in the PSC, and participation in ICPDR/ISRBC and project workshops, trainings, and exchanges. Representatives of national governmental authorities will be important stakeholders in the project pilots (Component 3).</w:t>
            </w:r>
          </w:p>
        </w:tc>
      </w:tr>
      <w:tr w:rsidR="003F1B8F" w14:paraId="035D340D" w14:textId="77777777" w:rsidTr="00BA06C9">
        <w:trPr>
          <w:gridAfter w:val="1"/>
          <w:wAfter w:w="15" w:type="dxa"/>
        </w:trPr>
        <w:tc>
          <w:tcPr>
            <w:tcW w:w="1425" w:type="dxa"/>
            <w:tcBorders>
              <w:top w:val="single" w:sz="4" w:space="0" w:color="auto"/>
              <w:left w:val="single" w:sz="4" w:space="0" w:color="auto"/>
              <w:bottom w:val="single" w:sz="4" w:space="0" w:color="auto"/>
              <w:right w:val="single" w:sz="4" w:space="0" w:color="auto"/>
            </w:tcBorders>
            <w:hideMark/>
          </w:tcPr>
          <w:p w14:paraId="0ED9A511" w14:textId="77777777" w:rsidR="003F1B8F" w:rsidRDefault="003F1B8F" w:rsidP="00BA06C9">
            <w:pPr>
              <w:spacing w:line="240" w:lineRule="auto"/>
              <w:rPr>
                <w:rFonts w:cstheme="minorHAnsi"/>
                <w:lang w:val="en-GB"/>
              </w:rPr>
            </w:pPr>
            <w:r>
              <w:rPr>
                <w:rFonts w:cstheme="minorHAnsi"/>
                <w:lang w:val="en-GB"/>
              </w:rPr>
              <w:t>EU countries of the DRB</w:t>
            </w:r>
          </w:p>
        </w:tc>
        <w:tc>
          <w:tcPr>
            <w:tcW w:w="5670" w:type="dxa"/>
            <w:tcBorders>
              <w:top w:val="single" w:sz="4" w:space="0" w:color="auto"/>
              <w:left w:val="single" w:sz="4" w:space="0" w:color="auto"/>
              <w:bottom w:val="single" w:sz="4" w:space="0" w:color="auto"/>
              <w:right w:val="single" w:sz="4" w:space="0" w:color="auto"/>
            </w:tcBorders>
            <w:hideMark/>
          </w:tcPr>
          <w:p w14:paraId="4E9E3213" w14:textId="77777777" w:rsidR="003F1B8F" w:rsidRDefault="003F1B8F" w:rsidP="00BA06C9">
            <w:pPr>
              <w:spacing w:line="240" w:lineRule="auto"/>
              <w:rPr>
                <w:rFonts w:cstheme="minorHAnsi"/>
                <w:lang w:val="en-GB"/>
              </w:rPr>
            </w:pPr>
            <w:r>
              <w:rPr>
                <w:rFonts w:cstheme="minorHAnsi"/>
                <w:lang w:val="en-GB"/>
              </w:rPr>
              <w:t>Compliance with the WFD on hydromorphological alterations is of benefit to all the DRB countries. The DYNA project will contribute to the ecological quality of the DRB.</w:t>
            </w:r>
          </w:p>
        </w:tc>
        <w:tc>
          <w:tcPr>
            <w:tcW w:w="2790" w:type="dxa"/>
            <w:tcBorders>
              <w:top w:val="single" w:sz="4" w:space="0" w:color="auto"/>
              <w:left w:val="single" w:sz="4" w:space="0" w:color="auto"/>
              <w:bottom w:val="single" w:sz="4" w:space="0" w:color="auto"/>
              <w:right w:val="single" w:sz="4" w:space="0" w:color="auto"/>
            </w:tcBorders>
            <w:hideMark/>
          </w:tcPr>
          <w:p w14:paraId="25F3E5E2" w14:textId="77777777" w:rsidR="003F1B8F" w:rsidRDefault="003F1B8F" w:rsidP="00BA06C9">
            <w:pPr>
              <w:spacing w:line="240" w:lineRule="auto"/>
              <w:rPr>
                <w:rFonts w:cstheme="minorHAnsi"/>
                <w:lang w:val="en-GB"/>
              </w:rPr>
            </w:pPr>
            <w:r>
              <w:rPr>
                <w:rFonts w:cstheme="minorHAnsi"/>
                <w:lang w:val="en-GB"/>
              </w:rPr>
              <w:t>Participation in ICPDR meetings with input to the DYNA project design (e.g. through the HYMO TG).</w:t>
            </w:r>
          </w:p>
          <w:p w14:paraId="18C6E6EC" w14:textId="77777777" w:rsidR="003F1B8F" w:rsidRDefault="003F1B8F" w:rsidP="00BA06C9">
            <w:pPr>
              <w:spacing w:line="240" w:lineRule="auto"/>
              <w:rPr>
                <w:rFonts w:cstheme="minorHAnsi"/>
                <w:lang w:val="en-GB"/>
              </w:rPr>
            </w:pPr>
            <w:r>
              <w:rPr>
                <w:rFonts w:cstheme="minorHAnsi"/>
                <w:lang w:val="en-GB"/>
              </w:rPr>
              <w:t>EU representatives of the HYMO TG attended project development meetings (e.g. inception and validation workshops).</w:t>
            </w:r>
          </w:p>
        </w:tc>
        <w:tc>
          <w:tcPr>
            <w:tcW w:w="4053" w:type="dxa"/>
            <w:tcBorders>
              <w:top w:val="single" w:sz="4" w:space="0" w:color="auto"/>
              <w:left w:val="single" w:sz="4" w:space="0" w:color="auto"/>
              <w:bottom w:val="single" w:sz="4" w:space="0" w:color="auto"/>
              <w:right w:val="single" w:sz="4" w:space="0" w:color="auto"/>
            </w:tcBorders>
            <w:hideMark/>
          </w:tcPr>
          <w:p w14:paraId="21959AB7" w14:textId="77777777" w:rsidR="003F1B8F" w:rsidRDefault="003F1B8F" w:rsidP="00BA06C9">
            <w:pPr>
              <w:spacing w:line="240" w:lineRule="auto"/>
              <w:rPr>
                <w:rFonts w:cstheme="minorHAnsi"/>
                <w:lang w:val="en-GB"/>
              </w:rPr>
            </w:pPr>
            <w:r>
              <w:rPr>
                <w:rFonts w:cstheme="minorHAnsi"/>
                <w:lang w:val="en-GB"/>
              </w:rPr>
              <w:t xml:space="preserve">EU countries will provide input and technical guidance to the project through the Project Advisory Group. EU members of the ICPDR will be involved in regional trainings and exchanges hosted by the project. </w:t>
            </w:r>
          </w:p>
        </w:tc>
      </w:tr>
      <w:tr w:rsidR="003F1B8F" w14:paraId="79799983" w14:textId="77777777" w:rsidTr="00BA06C9">
        <w:trPr>
          <w:gridAfter w:val="1"/>
          <w:wAfter w:w="15" w:type="dxa"/>
        </w:trPr>
        <w:tc>
          <w:tcPr>
            <w:tcW w:w="1425" w:type="dxa"/>
            <w:tcBorders>
              <w:top w:val="single" w:sz="4" w:space="0" w:color="auto"/>
              <w:left w:val="single" w:sz="4" w:space="0" w:color="auto"/>
              <w:bottom w:val="single" w:sz="4" w:space="0" w:color="auto"/>
              <w:right w:val="single" w:sz="4" w:space="0" w:color="auto"/>
            </w:tcBorders>
            <w:hideMark/>
          </w:tcPr>
          <w:p w14:paraId="29A29AD6" w14:textId="77777777" w:rsidR="003F1B8F" w:rsidRDefault="003F1B8F" w:rsidP="00BA06C9">
            <w:pPr>
              <w:spacing w:line="240" w:lineRule="auto"/>
              <w:rPr>
                <w:rFonts w:cstheme="minorHAnsi"/>
              </w:rPr>
            </w:pPr>
            <w:r>
              <w:rPr>
                <w:rFonts w:cstheme="minorHAnsi"/>
              </w:rPr>
              <w:t xml:space="preserve">ICPDR </w:t>
            </w:r>
          </w:p>
        </w:tc>
        <w:tc>
          <w:tcPr>
            <w:tcW w:w="5670" w:type="dxa"/>
            <w:tcBorders>
              <w:top w:val="single" w:sz="4" w:space="0" w:color="auto"/>
              <w:left w:val="single" w:sz="4" w:space="0" w:color="auto"/>
              <w:bottom w:val="single" w:sz="4" w:space="0" w:color="auto"/>
              <w:right w:val="single" w:sz="4" w:space="0" w:color="auto"/>
            </w:tcBorders>
            <w:hideMark/>
          </w:tcPr>
          <w:p w14:paraId="5E1ABB7D" w14:textId="77777777" w:rsidR="003F1B8F" w:rsidRDefault="003F1B8F" w:rsidP="00BA06C9">
            <w:pPr>
              <w:spacing w:line="240" w:lineRule="auto"/>
              <w:rPr>
                <w:rFonts w:cstheme="minorHAnsi"/>
                <w:lang w:val="en-GB"/>
              </w:rPr>
            </w:pPr>
            <w:r>
              <w:rPr>
                <w:rFonts w:cstheme="minorHAnsi"/>
              </w:rPr>
              <w:t xml:space="preserve">ICPDR is the lead Executing Agency for the project. The ICPDR Heads of Delegations, members of the </w:t>
            </w:r>
            <w:r>
              <w:rPr>
                <w:rFonts w:cstheme="minorHAnsi"/>
                <w:lang w:val="x-none"/>
              </w:rPr>
              <w:t>River Basin Management Expert Group (RBM EG)</w:t>
            </w:r>
            <w:r>
              <w:rPr>
                <w:rFonts w:cstheme="minorHAnsi"/>
              </w:rPr>
              <w:t>,</w:t>
            </w:r>
            <w:r>
              <w:rPr>
                <w:rFonts w:cstheme="minorHAnsi"/>
                <w:lang w:val="x-none"/>
              </w:rPr>
              <w:t xml:space="preserve"> </w:t>
            </w:r>
            <w:r>
              <w:rPr>
                <w:rFonts w:cstheme="minorHAnsi"/>
              </w:rPr>
              <w:t xml:space="preserve">and members of the </w:t>
            </w:r>
            <w:r>
              <w:rPr>
                <w:rFonts w:cstheme="minorHAnsi"/>
                <w:lang w:val="x-none"/>
              </w:rPr>
              <w:t xml:space="preserve">Hydromorphology Task Group </w:t>
            </w:r>
            <w:r>
              <w:rPr>
                <w:rFonts w:cstheme="minorHAnsi"/>
              </w:rPr>
              <w:t xml:space="preserve">(HYMO TG) ensure national representation.  </w:t>
            </w:r>
          </w:p>
          <w:p w14:paraId="429789A5" w14:textId="77777777" w:rsidR="003F1B8F" w:rsidRDefault="003F1B8F" w:rsidP="00BA06C9">
            <w:pPr>
              <w:spacing w:line="240" w:lineRule="auto"/>
              <w:rPr>
                <w:rFonts w:cstheme="minorHAnsi"/>
                <w:lang w:val="en-GB"/>
              </w:rPr>
            </w:pPr>
            <w:r>
              <w:rPr>
                <w:rFonts w:cstheme="minorHAnsi"/>
                <w:lang w:val="en-GB"/>
              </w:rPr>
              <w:lastRenderedPageBreak/>
              <w:t>It has a mandate from their member states to develop and monitor river basin management plans consistent with the EU WFD.</w:t>
            </w:r>
          </w:p>
        </w:tc>
        <w:tc>
          <w:tcPr>
            <w:tcW w:w="2790" w:type="dxa"/>
            <w:tcBorders>
              <w:top w:val="single" w:sz="4" w:space="0" w:color="auto"/>
              <w:left w:val="single" w:sz="4" w:space="0" w:color="auto"/>
              <w:bottom w:val="single" w:sz="4" w:space="0" w:color="auto"/>
              <w:right w:val="single" w:sz="4" w:space="0" w:color="auto"/>
            </w:tcBorders>
            <w:hideMark/>
          </w:tcPr>
          <w:p w14:paraId="4A88539C" w14:textId="77777777" w:rsidR="003F1B8F" w:rsidRDefault="003F1B8F" w:rsidP="00BA06C9">
            <w:pPr>
              <w:spacing w:line="240" w:lineRule="auto"/>
              <w:rPr>
                <w:rFonts w:cstheme="minorHAnsi"/>
                <w:lang w:val="en-GB"/>
              </w:rPr>
            </w:pPr>
            <w:r>
              <w:rPr>
                <w:rFonts w:cstheme="minorHAnsi"/>
                <w:lang w:val="en-GB"/>
              </w:rPr>
              <w:lastRenderedPageBreak/>
              <w:t xml:space="preserve">The ICPDR has been fully engaged in the development in the DYNA project. </w:t>
            </w:r>
          </w:p>
        </w:tc>
        <w:tc>
          <w:tcPr>
            <w:tcW w:w="4053" w:type="dxa"/>
            <w:tcBorders>
              <w:top w:val="single" w:sz="4" w:space="0" w:color="auto"/>
              <w:left w:val="single" w:sz="4" w:space="0" w:color="auto"/>
              <w:bottom w:val="single" w:sz="4" w:space="0" w:color="auto"/>
              <w:right w:val="single" w:sz="4" w:space="0" w:color="auto"/>
            </w:tcBorders>
            <w:hideMark/>
          </w:tcPr>
          <w:p w14:paraId="6AFC6B40" w14:textId="77777777" w:rsidR="003F1B8F" w:rsidRDefault="003F1B8F" w:rsidP="00BA06C9">
            <w:pPr>
              <w:spacing w:line="240" w:lineRule="auto"/>
              <w:rPr>
                <w:rFonts w:cstheme="minorHAnsi"/>
                <w:lang w:val="en-GB"/>
              </w:rPr>
            </w:pPr>
            <w:r>
              <w:rPr>
                <w:rFonts w:cstheme="minorHAnsi"/>
                <w:lang w:val="en-GB"/>
              </w:rPr>
              <w:t>The Executive Secretary of the ICPDR will Chair the Project Steering Committee and will represent the overall interests of the Danube River Basin Countries.</w:t>
            </w:r>
          </w:p>
          <w:p w14:paraId="70AB5F72" w14:textId="77777777" w:rsidR="003F1B8F" w:rsidRDefault="003F1B8F" w:rsidP="00BA06C9">
            <w:pPr>
              <w:spacing w:line="240" w:lineRule="auto"/>
              <w:rPr>
                <w:rFonts w:cstheme="minorHAnsi"/>
                <w:lang w:val="en-GB"/>
              </w:rPr>
            </w:pPr>
            <w:r>
              <w:rPr>
                <w:rFonts w:cstheme="minorHAnsi"/>
                <w:lang w:val="en-GB"/>
              </w:rPr>
              <w:lastRenderedPageBreak/>
              <w:t>The ICPDR HYMO TG (under the RBM EG) will provide technical guidance to the PSC through the Project Advisory Group (see project governance in Section 3 Project Governance).</w:t>
            </w:r>
          </w:p>
        </w:tc>
      </w:tr>
      <w:tr w:rsidR="003F1B8F" w14:paraId="671E91CD" w14:textId="77777777" w:rsidTr="00BA06C9">
        <w:tc>
          <w:tcPr>
            <w:tcW w:w="1425" w:type="dxa"/>
            <w:tcBorders>
              <w:top w:val="single" w:sz="4" w:space="0" w:color="auto"/>
              <w:left w:val="single" w:sz="4" w:space="0" w:color="auto"/>
              <w:bottom w:val="single" w:sz="4" w:space="0" w:color="auto"/>
              <w:right w:val="single" w:sz="4" w:space="0" w:color="auto"/>
            </w:tcBorders>
            <w:hideMark/>
          </w:tcPr>
          <w:p w14:paraId="49033598" w14:textId="77777777" w:rsidR="003F1B8F" w:rsidRDefault="003F1B8F" w:rsidP="00BA06C9">
            <w:pPr>
              <w:spacing w:line="240" w:lineRule="auto"/>
              <w:rPr>
                <w:rFonts w:cstheme="minorHAnsi"/>
              </w:rPr>
            </w:pPr>
            <w:r>
              <w:rPr>
                <w:rFonts w:cstheme="minorHAnsi"/>
              </w:rPr>
              <w:lastRenderedPageBreak/>
              <w:t>ISRBC</w:t>
            </w:r>
          </w:p>
        </w:tc>
        <w:tc>
          <w:tcPr>
            <w:tcW w:w="5670" w:type="dxa"/>
            <w:tcBorders>
              <w:top w:val="single" w:sz="4" w:space="0" w:color="auto"/>
              <w:left w:val="single" w:sz="4" w:space="0" w:color="auto"/>
              <w:bottom w:val="single" w:sz="4" w:space="0" w:color="auto"/>
              <w:right w:val="single" w:sz="4" w:space="0" w:color="auto"/>
            </w:tcBorders>
            <w:hideMark/>
          </w:tcPr>
          <w:p w14:paraId="1B2BDD91" w14:textId="77777777" w:rsidR="003F1B8F" w:rsidRDefault="003F1B8F" w:rsidP="00BA06C9">
            <w:pPr>
              <w:spacing w:line="240" w:lineRule="auto"/>
              <w:rPr>
                <w:rFonts w:cstheme="minorHAnsi"/>
                <w:lang w:val="en-GB"/>
              </w:rPr>
            </w:pPr>
            <w:proofErr w:type="spellStart"/>
            <w:r>
              <w:rPr>
                <w:rFonts w:cstheme="minorHAnsi"/>
              </w:rPr>
              <w:t>T</w:t>
            </w:r>
            <w:r>
              <w:rPr>
                <w:rFonts w:cstheme="minorHAnsi"/>
                <w:lang w:val="x-none"/>
              </w:rPr>
              <w:t>he</w:t>
            </w:r>
            <w:proofErr w:type="spellEnd"/>
            <w:r>
              <w:rPr>
                <w:rFonts w:cstheme="minorHAnsi"/>
                <w:lang w:val="x-none"/>
              </w:rPr>
              <w:t xml:space="preserve"> International Sava River Basin Commission (ISRBC)</w:t>
            </w:r>
            <w:r>
              <w:rPr>
                <w:rFonts w:cstheme="minorHAnsi"/>
              </w:rPr>
              <w:t xml:space="preserve"> has country representatives in The </w:t>
            </w:r>
            <w:r>
              <w:rPr>
                <w:rFonts w:cstheme="minorHAnsi"/>
                <w:bCs/>
                <w:lang w:val="x-none"/>
              </w:rPr>
              <w:t>Permanent Expert Group for River Basin Management (PEG RBM)</w:t>
            </w:r>
            <w:r>
              <w:rPr>
                <w:rFonts w:cstheme="minorHAnsi"/>
                <w:bCs/>
              </w:rPr>
              <w:t xml:space="preserve"> and the </w:t>
            </w:r>
            <w:r>
              <w:rPr>
                <w:rFonts w:cstheme="minorHAnsi"/>
                <w:bCs/>
                <w:lang w:val="x-none"/>
              </w:rPr>
              <w:t>Permanent Expert Group for Flood Prevention (PEG FP</w:t>
            </w:r>
            <w:r>
              <w:rPr>
                <w:rFonts w:cstheme="minorHAnsi"/>
                <w:bCs/>
              </w:rPr>
              <w:t>).</w:t>
            </w:r>
            <w:r>
              <w:rPr>
                <w:rFonts w:cstheme="minorHAnsi"/>
                <w:lang w:val="en-GB"/>
              </w:rPr>
              <w:t xml:space="preserve"> It has a mandate from their member states to develop and monitor river basin management plans consistent with the EU WFD.</w:t>
            </w:r>
          </w:p>
        </w:tc>
        <w:tc>
          <w:tcPr>
            <w:tcW w:w="2790" w:type="dxa"/>
            <w:tcBorders>
              <w:top w:val="single" w:sz="4" w:space="0" w:color="auto"/>
              <w:left w:val="single" w:sz="4" w:space="0" w:color="auto"/>
              <w:bottom w:val="single" w:sz="4" w:space="0" w:color="auto"/>
              <w:right w:val="single" w:sz="4" w:space="0" w:color="auto"/>
            </w:tcBorders>
            <w:hideMark/>
          </w:tcPr>
          <w:p w14:paraId="7CDFB2E1" w14:textId="77777777" w:rsidR="003F1B8F" w:rsidRDefault="003F1B8F" w:rsidP="00BA06C9">
            <w:pPr>
              <w:spacing w:line="240" w:lineRule="auto"/>
              <w:rPr>
                <w:rFonts w:cstheme="minorHAnsi"/>
                <w:lang w:val="en-GB"/>
              </w:rPr>
            </w:pPr>
            <w:r>
              <w:rPr>
                <w:rFonts w:cstheme="minorHAnsi"/>
                <w:lang w:val="en-GB"/>
              </w:rPr>
              <w:t>Involvement in all steps of project development</w:t>
            </w:r>
          </w:p>
        </w:tc>
        <w:tc>
          <w:tcPr>
            <w:tcW w:w="4068" w:type="dxa"/>
            <w:gridSpan w:val="2"/>
            <w:tcBorders>
              <w:top w:val="single" w:sz="4" w:space="0" w:color="auto"/>
              <w:left w:val="single" w:sz="4" w:space="0" w:color="auto"/>
              <w:bottom w:val="single" w:sz="4" w:space="0" w:color="auto"/>
              <w:right w:val="single" w:sz="4" w:space="0" w:color="auto"/>
            </w:tcBorders>
            <w:hideMark/>
          </w:tcPr>
          <w:p w14:paraId="2CDE4C36" w14:textId="77777777" w:rsidR="003F1B8F" w:rsidRDefault="003F1B8F" w:rsidP="00BA06C9">
            <w:pPr>
              <w:spacing w:line="240" w:lineRule="auto"/>
              <w:rPr>
                <w:rFonts w:cstheme="minorHAnsi"/>
                <w:lang w:val="en-GB"/>
              </w:rPr>
            </w:pPr>
            <w:r>
              <w:rPr>
                <w:rFonts w:cstheme="minorHAnsi"/>
              </w:rPr>
              <w:t xml:space="preserve">Will involve representatives of the </w:t>
            </w:r>
            <w:r>
              <w:rPr>
                <w:rFonts w:cstheme="minorHAnsi"/>
                <w:bCs/>
                <w:lang w:val="x-none"/>
              </w:rPr>
              <w:t>Permanent Expert Group for River Basin Management (PEG RBM)</w:t>
            </w:r>
            <w:r>
              <w:rPr>
                <w:rFonts w:cstheme="minorHAnsi"/>
                <w:bCs/>
              </w:rPr>
              <w:t xml:space="preserve"> and the </w:t>
            </w:r>
            <w:r>
              <w:rPr>
                <w:rFonts w:cstheme="minorHAnsi"/>
                <w:bCs/>
                <w:lang w:val="x-none"/>
              </w:rPr>
              <w:t>Permanent Expert Group for Flood Prevention (PEG FP</w:t>
            </w:r>
            <w:r>
              <w:rPr>
                <w:rFonts w:cstheme="minorHAnsi"/>
                <w:bCs/>
              </w:rPr>
              <w:t>) in capacity building measures</w:t>
            </w:r>
          </w:p>
        </w:tc>
      </w:tr>
      <w:tr w:rsidR="003F1B8F" w14:paraId="461A90AA" w14:textId="77777777" w:rsidTr="00BA06C9">
        <w:trPr>
          <w:gridAfter w:val="1"/>
          <w:wAfter w:w="15" w:type="dxa"/>
        </w:trPr>
        <w:tc>
          <w:tcPr>
            <w:tcW w:w="1425" w:type="dxa"/>
            <w:tcBorders>
              <w:top w:val="single" w:sz="4" w:space="0" w:color="auto"/>
              <w:left w:val="single" w:sz="4" w:space="0" w:color="auto"/>
              <w:bottom w:val="single" w:sz="4" w:space="0" w:color="auto"/>
              <w:right w:val="single" w:sz="4" w:space="0" w:color="auto"/>
            </w:tcBorders>
            <w:hideMark/>
          </w:tcPr>
          <w:p w14:paraId="1ACC4BAD" w14:textId="77777777" w:rsidR="003F1B8F" w:rsidRDefault="003F1B8F" w:rsidP="00BA06C9">
            <w:pPr>
              <w:spacing w:line="240" w:lineRule="auto"/>
              <w:rPr>
                <w:rFonts w:cstheme="minorHAnsi"/>
                <w:lang w:val="de-AT"/>
              </w:rPr>
            </w:pPr>
            <w:r>
              <w:rPr>
                <w:rFonts w:cstheme="minorHAnsi"/>
              </w:rPr>
              <w:t>Local communities</w:t>
            </w:r>
          </w:p>
        </w:tc>
        <w:tc>
          <w:tcPr>
            <w:tcW w:w="5670" w:type="dxa"/>
            <w:tcBorders>
              <w:top w:val="single" w:sz="4" w:space="0" w:color="auto"/>
              <w:left w:val="single" w:sz="4" w:space="0" w:color="auto"/>
              <w:bottom w:val="single" w:sz="4" w:space="0" w:color="auto"/>
              <w:right w:val="single" w:sz="4" w:space="0" w:color="auto"/>
            </w:tcBorders>
            <w:hideMark/>
          </w:tcPr>
          <w:p w14:paraId="2A7FFC66" w14:textId="77777777" w:rsidR="003F1B8F" w:rsidRDefault="003F1B8F" w:rsidP="00BA06C9">
            <w:pPr>
              <w:spacing w:line="240" w:lineRule="auto"/>
              <w:rPr>
                <w:rFonts w:cstheme="minorHAnsi"/>
                <w:lang w:val="en-GB"/>
              </w:rPr>
            </w:pPr>
            <w:r>
              <w:rPr>
                <w:rFonts w:cstheme="minorHAnsi"/>
                <w:lang w:val="en-GB"/>
              </w:rPr>
              <w:t>Local communities will have potential benefits from reducing pressures from hydromorphological alterations.</w:t>
            </w:r>
          </w:p>
        </w:tc>
        <w:tc>
          <w:tcPr>
            <w:tcW w:w="2790" w:type="dxa"/>
            <w:tcBorders>
              <w:top w:val="single" w:sz="4" w:space="0" w:color="auto"/>
              <w:left w:val="single" w:sz="4" w:space="0" w:color="auto"/>
              <w:bottom w:val="single" w:sz="4" w:space="0" w:color="auto"/>
              <w:right w:val="single" w:sz="4" w:space="0" w:color="auto"/>
            </w:tcBorders>
            <w:hideMark/>
          </w:tcPr>
          <w:p w14:paraId="0B0292A6" w14:textId="77777777" w:rsidR="003F1B8F" w:rsidRDefault="003F1B8F" w:rsidP="00BA06C9">
            <w:pPr>
              <w:spacing w:line="240" w:lineRule="auto"/>
              <w:rPr>
                <w:rFonts w:cstheme="minorHAnsi"/>
                <w:lang w:val="en-GB"/>
              </w:rPr>
            </w:pPr>
            <w:r>
              <w:rPr>
                <w:rFonts w:cstheme="minorHAnsi"/>
                <w:lang w:val="en-GB"/>
              </w:rPr>
              <w:t xml:space="preserve">Local community representatives were engaged in meetings related to the project, specifically to inform formulation of the pilot projects under component 3. </w:t>
            </w:r>
          </w:p>
        </w:tc>
        <w:tc>
          <w:tcPr>
            <w:tcW w:w="4053" w:type="dxa"/>
            <w:tcBorders>
              <w:top w:val="single" w:sz="4" w:space="0" w:color="auto"/>
              <w:left w:val="single" w:sz="4" w:space="0" w:color="auto"/>
              <w:bottom w:val="single" w:sz="4" w:space="0" w:color="auto"/>
              <w:right w:val="single" w:sz="4" w:space="0" w:color="auto"/>
            </w:tcBorders>
            <w:hideMark/>
          </w:tcPr>
          <w:p w14:paraId="7CC0A99E" w14:textId="77777777" w:rsidR="003F1B8F" w:rsidRDefault="003F1B8F" w:rsidP="00BA06C9">
            <w:pPr>
              <w:spacing w:line="240" w:lineRule="auto"/>
              <w:rPr>
                <w:rFonts w:cstheme="minorHAnsi"/>
              </w:rPr>
            </w:pPr>
            <w:r>
              <w:rPr>
                <w:rFonts w:cstheme="minorHAnsi"/>
              </w:rPr>
              <w:t xml:space="preserve">Participatory planning will be central to local stakeholder engagement during execution. </w:t>
            </w:r>
          </w:p>
          <w:p w14:paraId="0637FEE6" w14:textId="77777777" w:rsidR="003F1B8F" w:rsidRDefault="003F1B8F" w:rsidP="00BA06C9">
            <w:pPr>
              <w:spacing w:line="240" w:lineRule="auto"/>
              <w:rPr>
                <w:rFonts w:cstheme="minorHAnsi"/>
              </w:rPr>
            </w:pPr>
            <w:r>
              <w:rPr>
                <w:rFonts w:cstheme="minorHAnsi"/>
              </w:rPr>
              <w:t>The following communities will be closely involved in the activities described under component 3 in developing and/or implementing pilot projects with actions to reduce pressures from hydromorphological alterations:</w:t>
            </w:r>
          </w:p>
          <w:p w14:paraId="2D3A71A2" w14:textId="77777777" w:rsidR="003F1B8F" w:rsidRDefault="003F1B8F" w:rsidP="00BA06C9">
            <w:pPr>
              <w:numPr>
                <w:ilvl w:val="0"/>
                <w:numId w:val="2"/>
              </w:numPr>
              <w:spacing w:after="0" w:line="240" w:lineRule="auto"/>
              <w:rPr>
                <w:rFonts w:cstheme="minorHAnsi"/>
                <w:lang w:val="de-AT"/>
              </w:rPr>
            </w:pPr>
            <w:proofErr w:type="spellStart"/>
            <w:r>
              <w:rPr>
                <w:rFonts w:cstheme="minorHAnsi"/>
              </w:rPr>
              <w:t>Botar</w:t>
            </w:r>
            <w:proofErr w:type="spellEnd"/>
            <w:r>
              <w:rPr>
                <w:rFonts w:cstheme="minorHAnsi"/>
              </w:rPr>
              <w:t xml:space="preserve"> in Ukraine</w:t>
            </w:r>
          </w:p>
          <w:p w14:paraId="3626108B" w14:textId="77777777" w:rsidR="003F1B8F" w:rsidRDefault="003F1B8F" w:rsidP="00BA06C9">
            <w:pPr>
              <w:numPr>
                <w:ilvl w:val="0"/>
                <w:numId w:val="2"/>
              </w:numPr>
              <w:spacing w:after="0" w:line="240" w:lineRule="auto"/>
              <w:rPr>
                <w:rFonts w:cstheme="minorHAnsi"/>
              </w:rPr>
            </w:pPr>
            <w:proofErr w:type="spellStart"/>
            <w:r>
              <w:rPr>
                <w:rFonts w:cstheme="minorHAnsi"/>
              </w:rPr>
              <w:t>Beleu</w:t>
            </w:r>
            <w:proofErr w:type="spellEnd"/>
            <w:r>
              <w:rPr>
                <w:rFonts w:cstheme="minorHAnsi"/>
              </w:rPr>
              <w:t xml:space="preserve"> in Moldova</w:t>
            </w:r>
          </w:p>
          <w:p w14:paraId="6D558347" w14:textId="77777777" w:rsidR="003F1B8F" w:rsidRDefault="003F1B8F" w:rsidP="00BA06C9">
            <w:pPr>
              <w:numPr>
                <w:ilvl w:val="0"/>
                <w:numId w:val="2"/>
              </w:numPr>
              <w:spacing w:after="0" w:line="240" w:lineRule="auto"/>
              <w:rPr>
                <w:rFonts w:cstheme="minorHAnsi"/>
              </w:rPr>
            </w:pPr>
            <w:proofErr w:type="spellStart"/>
            <w:r>
              <w:rPr>
                <w:rFonts w:cstheme="minorHAnsi"/>
              </w:rPr>
              <w:t>Karas</w:t>
            </w:r>
            <w:proofErr w:type="spellEnd"/>
            <w:r>
              <w:rPr>
                <w:rFonts w:cstheme="minorHAnsi"/>
              </w:rPr>
              <w:t xml:space="preserve"> in Serbia</w:t>
            </w:r>
          </w:p>
          <w:p w14:paraId="049A3262" w14:textId="77777777" w:rsidR="003F1B8F" w:rsidRDefault="003F1B8F" w:rsidP="00BA06C9">
            <w:pPr>
              <w:numPr>
                <w:ilvl w:val="0"/>
                <w:numId w:val="2"/>
              </w:numPr>
              <w:spacing w:after="0" w:line="240" w:lineRule="auto"/>
              <w:rPr>
                <w:rFonts w:cstheme="minorHAnsi"/>
                <w:lang w:val="en-GB"/>
              </w:rPr>
            </w:pPr>
            <w:proofErr w:type="spellStart"/>
            <w:r>
              <w:rPr>
                <w:rFonts w:cstheme="minorHAnsi"/>
                <w:lang w:val="en-GB"/>
              </w:rPr>
              <w:t>Starača</w:t>
            </w:r>
            <w:proofErr w:type="spellEnd"/>
            <w:r>
              <w:rPr>
                <w:rFonts w:cstheme="minorHAnsi"/>
                <w:lang w:val="en-GB"/>
              </w:rPr>
              <w:t xml:space="preserve"> </w:t>
            </w:r>
            <w:proofErr w:type="spellStart"/>
            <w:r>
              <w:rPr>
                <w:rFonts w:cstheme="minorHAnsi"/>
                <w:lang w:val="en-GB"/>
              </w:rPr>
              <w:t>Vojskova</w:t>
            </w:r>
            <w:proofErr w:type="spellEnd"/>
            <w:r>
              <w:rPr>
                <w:rFonts w:cstheme="minorHAnsi"/>
                <w:lang w:val="en-GB"/>
              </w:rPr>
              <w:t xml:space="preserve"> and </w:t>
            </w:r>
            <w:proofErr w:type="spellStart"/>
            <w:r>
              <w:rPr>
                <w:rFonts w:cstheme="minorHAnsi"/>
                <w:lang w:val="en-GB"/>
              </w:rPr>
              <w:t>Tišina</w:t>
            </w:r>
            <w:proofErr w:type="spellEnd"/>
            <w:r>
              <w:rPr>
                <w:rFonts w:cstheme="minorHAnsi"/>
                <w:lang w:val="en-GB"/>
              </w:rPr>
              <w:t xml:space="preserve"> in Bosnia and Herzegovina</w:t>
            </w:r>
          </w:p>
          <w:p w14:paraId="2A8B892F" w14:textId="77777777" w:rsidR="003F1B8F" w:rsidRDefault="003F1B8F" w:rsidP="00BA06C9">
            <w:pPr>
              <w:numPr>
                <w:ilvl w:val="0"/>
                <w:numId w:val="2"/>
              </w:numPr>
              <w:spacing w:after="0" w:line="240" w:lineRule="auto"/>
              <w:rPr>
                <w:rFonts w:cstheme="minorHAnsi"/>
                <w:lang w:val="en-GB"/>
              </w:rPr>
            </w:pPr>
            <w:proofErr w:type="spellStart"/>
            <w:r>
              <w:rPr>
                <w:rFonts w:cstheme="minorHAnsi"/>
              </w:rPr>
              <w:t>Cehotina</w:t>
            </w:r>
            <w:proofErr w:type="spellEnd"/>
            <w:r>
              <w:rPr>
                <w:rFonts w:cstheme="minorHAnsi"/>
              </w:rPr>
              <w:t xml:space="preserve"> in Montenegro</w:t>
            </w:r>
          </w:p>
        </w:tc>
      </w:tr>
      <w:tr w:rsidR="003F1B8F" w14:paraId="333DB7DA" w14:textId="77777777" w:rsidTr="00BA06C9">
        <w:trPr>
          <w:gridAfter w:val="1"/>
          <w:wAfter w:w="15" w:type="dxa"/>
        </w:trPr>
        <w:tc>
          <w:tcPr>
            <w:tcW w:w="1425" w:type="dxa"/>
            <w:tcBorders>
              <w:top w:val="single" w:sz="4" w:space="0" w:color="auto"/>
              <w:left w:val="single" w:sz="4" w:space="0" w:color="auto"/>
              <w:bottom w:val="single" w:sz="4" w:space="0" w:color="auto"/>
              <w:right w:val="single" w:sz="4" w:space="0" w:color="auto"/>
            </w:tcBorders>
            <w:hideMark/>
          </w:tcPr>
          <w:p w14:paraId="042C9344" w14:textId="77777777" w:rsidR="003F1B8F" w:rsidRDefault="003F1B8F" w:rsidP="00BA06C9">
            <w:pPr>
              <w:spacing w:line="240" w:lineRule="auto"/>
              <w:rPr>
                <w:rFonts w:cstheme="minorHAnsi"/>
              </w:rPr>
            </w:pPr>
            <w:r>
              <w:rPr>
                <w:rFonts w:cstheme="minorHAnsi"/>
              </w:rPr>
              <w:t>Private sector</w:t>
            </w:r>
          </w:p>
        </w:tc>
        <w:tc>
          <w:tcPr>
            <w:tcW w:w="5670" w:type="dxa"/>
            <w:tcBorders>
              <w:top w:val="single" w:sz="4" w:space="0" w:color="auto"/>
              <w:left w:val="single" w:sz="4" w:space="0" w:color="auto"/>
              <w:bottom w:val="single" w:sz="4" w:space="0" w:color="auto"/>
              <w:right w:val="single" w:sz="4" w:space="0" w:color="auto"/>
            </w:tcBorders>
            <w:hideMark/>
          </w:tcPr>
          <w:p w14:paraId="3D1A5273" w14:textId="77777777" w:rsidR="003F1B8F" w:rsidRDefault="003F1B8F" w:rsidP="00BA06C9">
            <w:pPr>
              <w:spacing w:line="240" w:lineRule="auto"/>
              <w:rPr>
                <w:rFonts w:cstheme="minorHAnsi"/>
                <w:lang w:val="en-GB"/>
              </w:rPr>
            </w:pPr>
            <w:r>
              <w:rPr>
                <w:rFonts w:cstheme="minorHAnsi"/>
                <w:lang w:val="en-GB"/>
              </w:rPr>
              <w:t>The main private sector actors with interest in hydromorphological alterations include:</w:t>
            </w:r>
          </w:p>
          <w:p w14:paraId="35D9C8D7" w14:textId="77777777" w:rsidR="003F1B8F" w:rsidRDefault="003F1B8F" w:rsidP="00BA06C9">
            <w:pPr>
              <w:spacing w:line="240" w:lineRule="auto"/>
              <w:rPr>
                <w:rFonts w:cstheme="minorHAnsi"/>
                <w:lang w:val="en-GB"/>
              </w:rPr>
            </w:pPr>
            <w:r>
              <w:rPr>
                <w:rFonts w:cstheme="minorHAnsi"/>
                <w:b/>
                <w:lang w:val="en-GB"/>
              </w:rPr>
              <w:lastRenderedPageBreak/>
              <w:t>Hydropower</w:t>
            </w:r>
            <w:r>
              <w:rPr>
                <w:rFonts w:cstheme="minorHAnsi"/>
                <w:lang w:val="en-GB"/>
              </w:rPr>
              <w:t xml:space="preserve">: </w:t>
            </w:r>
            <w:r>
              <w:rPr>
                <w:rFonts w:cstheme="minorHAnsi"/>
                <w:lang w:val="x-none"/>
              </w:rPr>
              <w:t xml:space="preserve">Following a request by the Danube Ministerial Conference 2010, the ICPDR has become active in initiating a dialogue with representatives from the hydropower sector. As an essential step in this process, "Guiding Principles on Sustainable Hydropower Development in the Danube Basin" have been developed by an interdisciplinary team and were </w:t>
            </w:r>
            <w:proofErr w:type="spellStart"/>
            <w:r>
              <w:rPr>
                <w:rFonts w:cstheme="minorHAnsi"/>
                <w:lang w:val="x-none"/>
              </w:rPr>
              <w:t>finalised</w:t>
            </w:r>
            <w:proofErr w:type="spellEnd"/>
            <w:r>
              <w:rPr>
                <w:rFonts w:cstheme="minorHAnsi"/>
                <w:lang w:val="x-none"/>
              </w:rPr>
              <w:t xml:space="preserve"> and adopted in June 2013.</w:t>
            </w:r>
            <w:r>
              <w:rPr>
                <w:rFonts w:cstheme="minorHAnsi"/>
                <w:lang w:val="en-GB"/>
              </w:rPr>
              <w:t xml:space="preserve"> </w:t>
            </w:r>
          </w:p>
          <w:p w14:paraId="7EFAA962" w14:textId="77777777" w:rsidR="003F1B8F" w:rsidRDefault="003F1B8F" w:rsidP="00BA06C9">
            <w:pPr>
              <w:spacing w:line="240" w:lineRule="auto"/>
              <w:rPr>
                <w:rFonts w:cstheme="minorHAnsi"/>
                <w:lang w:val="en-GB"/>
              </w:rPr>
            </w:pPr>
            <w:r>
              <w:rPr>
                <w:rFonts w:cstheme="minorHAnsi"/>
                <w:b/>
                <w:lang w:val="en-GB"/>
              </w:rPr>
              <w:t>Navigation</w:t>
            </w:r>
            <w:r>
              <w:rPr>
                <w:rFonts w:cstheme="minorHAnsi"/>
                <w:lang w:val="en-GB"/>
              </w:rPr>
              <w:t xml:space="preserve">: </w:t>
            </w:r>
            <w:r>
              <w:rPr>
                <w:rFonts w:cstheme="minorHAnsi"/>
                <w:lang w:val="x-none"/>
              </w:rPr>
              <w:t>Historically the Danube and some of its main tributaries, such as the Sava, have formed important trade routes across Europe. The harnessing of these rivers to facilitate navigation has, however, radically changed their physical and ecological characteristics</w:t>
            </w:r>
            <w:r>
              <w:rPr>
                <w:rFonts w:cstheme="minorHAnsi"/>
                <w:lang w:val="en-GB"/>
              </w:rPr>
              <w:t xml:space="preserve"> of rivers.</w:t>
            </w:r>
            <w:r>
              <w:rPr>
                <w:rFonts w:cstheme="minorHAnsi"/>
                <w:lang w:val="x-none"/>
              </w:rPr>
              <w:t xml:space="preserve"> Various current plans designed to help shipping along the Danube are also a possible threat to the last remaining natural areas of the Danube and the region’s freshwater resources.</w:t>
            </w:r>
            <w:r>
              <w:rPr>
                <w:rFonts w:cstheme="minorHAnsi"/>
              </w:rPr>
              <w:t xml:space="preserve"> </w:t>
            </w:r>
            <w:r>
              <w:rPr>
                <w:rFonts w:cstheme="minorHAnsi"/>
                <w:lang w:val="x-none"/>
              </w:rPr>
              <w:t>The ICPDR linked up with the Danube Commission</w:t>
            </w:r>
            <w:r>
              <w:rPr>
                <w:rFonts w:cstheme="minorHAnsi"/>
                <w:lang w:val="en-GB"/>
              </w:rPr>
              <w:t xml:space="preserve"> (responsible for navigation)</w:t>
            </w:r>
            <w:r>
              <w:rPr>
                <w:rFonts w:cstheme="minorHAnsi"/>
                <w:lang w:val="x-none"/>
              </w:rPr>
              <w:t xml:space="preserve">, and the </w:t>
            </w:r>
            <w:r>
              <w:rPr>
                <w:rFonts w:cstheme="minorHAnsi"/>
                <w:lang w:val="en-GB"/>
              </w:rPr>
              <w:t>ISRBC</w:t>
            </w:r>
            <w:r>
              <w:rPr>
                <w:rFonts w:cstheme="minorHAnsi"/>
                <w:lang w:val="x-none"/>
              </w:rPr>
              <w:t xml:space="preserve"> to execute an intense, cross-sectoral discussion process, which has led to the `</w:t>
            </w:r>
            <w:r>
              <w:rPr>
                <w:rFonts w:cstheme="minorHAnsi"/>
                <w:bCs/>
                <w:i/>
                <w:lang w:val="x-none"/>
              </w:rPr>
              <w:t>Joint Statement on Inland Navigation and Environmental Sustainability in the Danube River Basin</w:t>
            </w:r>
            <w:r>
              <w:rPr>
                <w:rFonts w:cstheme="minorHAnsi"/>
                <w:lang w:val="x-none"/>
              </w:rPr>
              <w:t>´</w:t>
            </w:r>
            <w:r>
              <w:rPr>
                <w:rFonts w:cstheme="minorHAnsi"/>
                <w:lang w:val="en-GB"/>
              </w:rPr>
              <w:t>.</w:t>
            </w:r>
          </w:p>
          <w:p w14:paraId="7141072A" w14:textId="77777777" w:rsidR="003F1B8F" w:rsidRDefault="003F1B8F" w:rsidP="00BA06C9">
            <w:pPr>
              <w:spacing w:line="240" w:lineRule="auto"/>
              <w:rPr>
                <w:rFonts w:cstheme="minorHAnsi"/>
                <w:lang w:val="en-GB"/>
              </w:rPr>
            </w:pPr>
            <w:r>
              <w:rPr>
                <w:rFonts w:cstheme="minorHAnsi"/>
                <w:b/>
                <w:lang w:val="en-GB"/>
              </w:rPr>
              <w:t>Farming/Agriculture</w:t>
            </w:r>
            <w:r>
              <w:rPr>
                <w:rFonts w:cstheme="minorHAnsi"/>
                <w:lang w:val="en-GB"/>
              </w:rPr>
              <w:t xml:space="preserve">: </w:t>
            </w:r>
            <w:r>
              <w:rPr>
                <w:rFonts w:cstheme="minorHAnsi"/>
              </w:rPr>
              <w:t>Fostered by the Danube Ministerial Declaration of February 2016, the ICPDR and its partners have embarked on a multi-annual process of strengthening cooperation with the agricultural sector as a key stakeholder in water management, including hydromorphological aspects.</w:t>
            </w:r>
          </w:p>
          <w:p w14:paraId="66BCCC1E" w14:textId="77777777" w:rsidR="003F1B8F" w:rsidRDefault="003F1B8F" w:rsidP="00BA06C9">
            <w:pPr>
              <w:spacing w:line="240" w:lineRule="auto"/>
              <w:rPr>
                <w:rFonts w:cstheme="minorHAnsi"/>
                <w:lang w:val="en-GB"/>
              </w:rPr>
            </w:pPr>
            <w:r>
              <w:rPr>
                <w:rFonts w:cstheme="minorHAnsi"/>
                <w:b/>
                <w:lang w:val="en-GB"/>
              </w:rPr>
              <w:t>The</w:t>
            </w:r>
            <w:r>
              <w:rPr>
                <w:rFonts w:cstheme="minorHAnsi"/>
                <w:lang w:val="en-GB"/>
              </w:rPr>
              <w:t xml:space="preserve"> </w:t>
            </w:r>
            <w:r>
              <w:rPr>
                <w:rFonts w:cstheme="minorHAnsi"/>
                <w:b/>
                <w:lang w:val="en-GB"/>
              </w:rPr>
              <w:t>Coca-Cola Company (TCCC)</w:t>
            </w:r>
            <w:r>
              <w:rPr>
                <w:rFonts w:cstheme="minorHAnsi"/>
                <w:lang w:val="en-GB"/>
              </w:rPr>
              <w:t xml:space="preserve">, has been a major sponsor of work within the region to restore rivers through local projects undertaken by, amongst others, WWF-CEE. </w:t>
            </w:r>
            <w:r>
              <w:rPr>
                <w:rFonts w:cstheme="minorHAnsi"/>
                <w:lang w:val="x-none"/>
              </w:rPr>
              <w:t>WWF and</w:t>
            </w:r>
            <w:r>
              <w:rPr>
                <w:rFonts w:cstheme="minorHAnsi"/>
                <w:lang w:val="en-GB"/>
              </w:rPr>
              <w:t xml:space="preserve"> </w:t>
            </w:r>
            <w:r>
              <w:rPr>
                <w:rFonts w:cstheme="minorHAnsi"/>
                <w:lang w:val="x-none"/>
              </w:rPr>
              <w:t xml:space="preserve">TCCC have also been working on a seven year partnership to restore vital wetlands and floodplains along the River Danube and its </w:t>
            </w:r>
            <w:r>
              <w:rPr>
                <w:rFonts w:cstheme="minorHAnsi"/>
                <w:lang w:val="x-none"/>
              </w:rPr>
              <w:lastRenderedPageBreak/>
              <w:t xml:space="preserve">tributaries. </w:t>
            </w:r>
            <w:r>
              <w:rPr>
                <w:rFonts w:cstheme="minorHAnsi"/>
                <w:lang w:val="en-GB"/>
              </w:rPr>
              <w:t xml:space="preserve"> </w:t>
            </w:r>
            <w:r>
              <w:rPr>
                <w:rFonts w:cstheme="minorHAnsi"/>
                <w:lang w:val="x-none"/>
              </w:rPr>
              <w:t>The ambitious project aims to increase the river capacity by 12 million m³ by 2020.</w:t>
            </w:r>
            <w:r>
              <w:rPr>
                <w:rFonts w:cstheme="minorHAnsi"/>
                <w:lang w:val="en-GB"/>
              </w:rPr>
              <w:t xml:space="preserve"> </w:t>
            </w:r>
            <w:r>
              <w:rPr>
                <w:rFonts w:cstheme="minorHAnsi"/>
                <w:lang w:val="x-none"/>
              </w:rPr>
              <w:t>The partnership will reconnect former floodplains to the river system by opening dikes and dams, as well as retaining water on the floodplains by working closely with relevant local authorities and stakeholders</w:t>
            </w:r>
          </w:p>
        </w:tc>
        <w:tc>
          <w:tcPr>
            <w:tcW w:w="2790" w:type="dxa"/>
            <w:tcBorders>
              <w:top w:val="single" w:sz="4" w:space="0" w:color="auto"/>
              <w:left w:val="single" w:sz="4" w:space="0" w:color="auto"/>
              <w:bottom w:val="single" w:sz="4" w:space="0" w:color="auto"/>
              <w:right w:val="single" w:sz="4" w:space="0" w:color="auto"/>
            </w:tcBorders>
            <w:hideMark/>
          </w:tcPr>
          <w:p w14:paraId="73EF9075" w14:textId="77777777" w:rsidR="003F1B8F" w:rsidRDefault="003F1B8F" w:rsidP="00BA06C9">
            <w:pPr>
              <w:spacing w:line="240" w:lineRule="auto"/>
              <w:rPr>
                <w:rFonts w:cstheme="minorHAnsi"/>
                <w:lang w:val="en-GB"/>
              </w:rPr>
            </w:pPr>
            <w:r>
              <w:rPr>
                <w:rFonts w:cstheme="minorHAnsi"/>
                <w:lang w:val="en-GB"/>
              </w:rPr>
              <w:lastRenderedPageBreak/>
              <w:t xml:space="preserve">National meetings to discuss the formulation of the pilots (component 3) have included </w:t>
            </w:r>
            <w:r>
              <w:rPr>
                <w:rFonts w:cstheme="minorHAnsi"/>
                <w:lang w:val="en-GB"/>
              </w:rPr>
              <w:lastRenderedPageBreak/>
              <w:t>representatives of the farming sector.</w:t>
            </w:r>
          </w:p>
          <w:p w14:paraId="4885D87B" w14:textId="77777777" w:rsidR="003F1B8F" w:rsidRDefault="003F1B8F" w:rsidP="00BA06C9">
            <w:pPr>
              <w:spacing w:line="240" w:lineRule="auto"/>
              <w:rPr>
                <w:rFonts w:cstheme="minorHAnsi"/>
                <w:lang w:val="en-GB"/>
              </w:rPr>
            </w:pPr>
            <w:r>
              <w:rPr>
                <w:rFonts w:cstheme="minorHAnsi"/>
                <w:lang w:val="en-GB"/>
              </w:rPr>
              <w:t>Though ICPDR meetings, stakeholders (including navigation and hydropower) have been informed on DYNA project developments.</w:t>
            </w:r>
          </w:p>
        </w:tc>
        <w:tc>
          <w:tcPr>
            <w:tcW w:w="4053" w:type="dxa"/>
            <w:tcBorders>
              <w:top w:val="single" w:sz="4" w:space="0" w:color="auto"/>
              <w:left w:val="single" w:sz="4" w:space="0" w:color="auto"/>
              <w:bottom w:val="single" w:sz="4" w:space="0" w:color="auto"/>
              <w:right w:val="single" w:sz="4" w:space="0" w:color="auto"/>
            </w:tcBorders>
            <w:hideMark/>
          </w:tcPr>
          <w:p w14:paraId="51CEC9D0" w14:textId="77777777" w:rsidR="003F1B8F" w:rsidRDefault="003F1B8F" w:rsidP="00BA06C9">
            <w:pPr>
              <w:spacing w:line="240" w:lineRule="auto"/>
              <w:rPr>
                <w:rFonts w:cstheme="minorHAnsi"/>
                <w:lang w:val="en-GB"/>
              </w:rPr>
            </w:pPr>
            <w:r>
              <w:rPr>
                <w:rFonts w:cstheme="minorHAnsi"/>
                <w:b/>
                <w:lang w:val="en-GB"/>
              </w:rPr>
              <w:lastRenderedPageBreak/>
              <w:t>Hydropower</w:t>
            </w:r>
            <w:r>
              <w:rPr>
                <w:rFonts w:cstheme="minorHAnsi"/>
                <w:lang w:val="en-GB"/>
              </w:rPr>
              <w:t xml:space="preserve">: This sector is a significant source of co-financing and will be invited to key project meetings to discuss findings and </w:t>
            </w:r>
            <w:r>
              <w:rPr>
                <w:rFonts w:cstheme="minorHAnsi"/>
                <w:lang w:val="en-GB"/>
              </w:rPr>
              <w:lastRenderedPageBreak/>
              <w:t xml:space="preserve">advice on potential solutions to mitigating pressures from hydropower structures. </w:t>
            </w:r>
          </w:p>
          <w:p w14:paraId="05211652" w14:textId="77777777" w:rsidR="003F1B8F" w:rsidRDefault="003F1B8F" w:rsidP="00BA06C9">
            <w:pPr>
              <w:spacing w:line="240" w:lineRule="auto"/>
              <w:rPr>
                <w:rFonts w:cstheme="minorHAnsi"/>
                <w:lang w:val="en-GB"/>
              </w:rPr>
            </w:pPr>
            <w:r>
              <w:rPr>
                <w:rFonts w:cstheme="minorHAnsi"/>
                <w:b/>
                <w:lang w:val="en-GB"/>
              </w:rPr>
              <w:t>Navigation</w:t>
            </w:r>
            <w:r>
              <w:rPr>
                <w:rFonts w:cstheme="minorHAnsi"/>
                <w:lang w:val="en-GB"/>
              </w:rPr>
              <w:t>: The navigation sector will be invited (through the ICPDR) to participate and comment on guidance and tools developed by the DYNA project relevant to reducing pressures from hydromorphological alterations.</w:t>
            </w:r>
          </w:p>
          <w:p w14:paraId="6161EE86" w14:textId="77777777" w:rsidR="003F1B8F" w:rsidRDefault="003F1B8F" w:rsidP="00BA06C9">
            <w:pPr>
              <w:spacing w:line="240" w:lineRule="auto"/>
              <w:rPr>
                <w:rFonts w:cstheme="minorHAnsi"/>
                <w:lang w:val="en-GB"/>
              </w:rPr>
            </w:pPr>
            <w:r>
              <w:rPr>
                <w:rFonts w:cstheme="minorHAnsi"/>
                <w:b/>
                <w:lang w:val="en-GB"/>
              </w:rPr>
              <w:t>Farming/Agriculture</w:t>
            </w:r>
            <w:r>
              <w:rPr>
                <w:rFonts w:cstheme="minorHAnsi"/>
                <w:lang w:val="en-GB"/>
              </w:rPr>
              <w:t xml:space="preserve">: </w:t>
            </w:r>
            <w:r>
              <w:rPr>
                <w:rFonts w:cstheme="minorHAnsi"/>
              </w:rPr>
              <w:t>At pilot project level (Component 3), the involvement and buy-in of farmers will be essential as restoration measures usually involve a change in agricultural land-use.</w:t>
            </w:r>
          </w:p>
          <w:p w14:paraId="0508875D" w14:textId="77777777" w:rsidR="003F1B8F" w:rsidRDefault="003F1B8F" w:rsidP="00BA06C9">
            <w:pPr>
              <w:spacing w:line="240" w:lineRule="auto"/>
              <w:rPr>
                <w:rFonts w:cstheme="minorHAnsi"/>
                <w:lang w:val="en-GB"/>
              </w:rPr>
            </w:pPr>
            <w:r>
              <w:rPr>
                <w:rFonts w:cstheme="minorHAnsi"/>
                <w:lang w:val="en-GB"/>
              </w:rPr>
              <w:t>Coca-Cola will continue to be involved in the Danube basin on river restoration activities implemented by WWF-CEE. Where relevant there will be exchanges between the Coca-Cola sponsored projects and the pilot activities undertaken in Component 3.</w:t>
            </w:r>
          </w:p>
        </w:tc>
      </w:tr>
      <w:tr w:rsidR="003F1B8F" w14:paraId="16E81AE4" w14:textId="77777777" w:rsidTr="00BA06C9">
        <w:trPr>
          <w:gridAfter w:val="1"/>
          <w:wAfter w:w="15" w:type="dxa"/>
        </w:trPr>
        <w:tc>
          <w:tcPr>
            <w:tcW w:w="1425" w:type="dxa"/>
            <w:tcBorders>
              <w:top w:val="single" w:sz="4" w:space="0" w:color="auto"/>
              <w:left w:val="single" w:sz="4" w:space="0" w:color="auto"/>
              <w:bottom w:val="single" w:sz="4" w:space="0" w:color="auto"/>
              <w:right w:val="single" w:sz="4" w:space="0" w:color="auto"/>
            </w:tcBorders>
            <w:hideMark/>
          </w:tcPr>
          <w:p w14:paraId="61C30175" w14:textId="77777777" w:rsidR="003F1B8F" w:rsidRDefault="003F1B8F" w:rsidP="00BA06C9">
            <w:pPr>
              <w:spacing w:line="240" w:lineRule="auto"/>
              <w:rPr>
                <w:rFonts w:cstheme="minorHAnsi"/>
              </w:rPr>
            </w:pPr>
            <w:r>
              <w:rPr>
                <w:rFonts w:cstheme="minorHAnsi"/>
              </w:rPr>
              <w:lastRenderedPageBreak/>
              <w:t>NGOs</w:t>
            </w:r>
          </w:p>
        </w:tc>
        <w:tc>
          <w:tcPr>
            <w:tcW w:w="5670" w:type="dxa"/>
            <w:tcBorders>
              <w:top w:val="single" w:sz="4" w:space="0" w:color="auto"/>
              <w:left w:val="single" w:sz="4" w:space="0" w:color="auto"/>
              <w:bottom w:val="single" w:sz="4" w:space="0" w:color="auto"/>
              <w:right w:val="single" w:sz="4" w:space="0" w:color="auto"/>
            </w:tcBorders>
            <w:hideMark/>
          </w:tcPr>
          <w:p w14:paraId="111BC87D" w14:textId="77777777" w:rsidR="003F1B8F" w:rsidRDefault="003F1B8F" w:rsidP="00BA06C9">
            <w:pPr>
              <w:spacing w:line="240" w:lineRule="auto"/>
              <w:rPr>
                <w:rFonts w:cstheme="minorHAnsi"/>
                <w:lang w:val="en-GB"/>
              </w:rPr>
            </w:pPr>
            <w:r>
              <w:rPr>
                <w:rFonts w:cstheme="minorHAnsi"/>
                <w:lang w:val="en-GB"/>
              </w:rPr>
              <w:t xml:space="preserve">The Danube River Basin has an extensive network of engaged environment focused NGOs. </w:t>
            </w:r>
            <w:r>
              <w:rPr>
                <w:rFonts w:cstheme="minorHAnsi"/>
              </w:rPr>
              <w:t xml:space="preserve">Regional NGOs (DEF, REC, WWF CEE) have observer status at ICPDR meetings </w:t>
            </w:r>
          </w:p>
        </w:tc>
        <w:tc>
          <w:tcPr>
            <w:tcW w:w="2790" w:type="dxa"/>
            <w:tcBorders>
              <w:top w:val="single" w:sz="4" w:space="0" w:color="auto"/>
              <w:left w:val="single" w:sz="4" w:space="0" w:color="auto"/>
              <w:bottom w:val="single" w:sz="4" w:space="0" w:color="auto"/>
              <w:right w:val="single" w:sz="4" w:space="0" w:color="auto"/>
            </w:tcBorders>
          </w:tcPr>
          <w:p w14:paraId="71E714DC" w14:textId="77777777" w:rsidR="003F1B8F" w:rsidRDefault="003F1B8F" w:rsidP="00BA06C9">
            <w:pPr>
              <w:spacing w:line="240" w:lineRule="auto"/>
              <w:rPr>
                <w:rFonts w:cstheme="minorHAnsi"/>
              </w:rPr>
            </w:pPr>
            <w:r>
              <w:rPr>
                <w:rFonts w:cstheme="minorHAnsi"/>
              </w:rPr>
              <w:t xml:space="preserve">A series of NGOs have been involved during the project preparation, including Ecological Counseling Center </w:t>
            </w:r>
            <w:proofErr w:type="spellStart"/>
            <w:r>
              <w:rPr>
                <w:rFonts w:cstheme="minorHAnsi"/>
              </w:rPr>
              <w:t>Cahul</w:t>
            </w:r>
            <w:proofErr w:type="spellEnd"/>
            <w:r>
              <w:rPr>
                <w:rFonts w:cstheme="minorHAnsi"/>
              </w:rPr>
              <w:t>, Eco-</w:t>
            </w:r>
            <w:proofErr w:type="spellStart"/>
            <w:r>
              <w:rPr>
                <w:rFonts w:cstheme="minorHAnsi"/>
              </w:rPr>
              <w:t>tiras</w:t>
            </w:r>
            <w:proofErr w:type="spellEnd"/>
            <w:r>
              <w:rPr>
                <w:rFonts w:cstheme="minorHAnsi"/>
              </w:rPr>
              <w:t xml:space="preserve">-Network of river keepers, National Environmental Center from </w:t>
            </w:r>
            <w:r>
              <w:rPr>
                <w:rFonts w:cstheme="minorHAnsi"/>
                <w:b/>
              </w:rPr>
              <w:t>Moldova</w:t>
            </w:r>
            <w:r>
              <w:rPr>
                <w:rFonts w:cstheme="minorHAnsi"/>
              </w:rPr>
              <w:t>;</w:t>
            </w:r>
            <w:r>
              <w:t xml:space="preserve"> </w:t>
            </w:r>
            <w:proofErr w:type="spellStart"/>
            <w:r>
              <w:rPr>
                <w:rFonts w:cstheme="minorHAnsi"/>
              </w:rPr>
              <w:t>Udruga</w:t>
            </w:r>
            <w:proofErr w:type="spellEnd"/>
            <w:r>
              <w:rPr>
                <w:rFonts w:cstheme="minorHAnsi"/>
              </w:rPr>
              <w:t xml:space="preserve"> </w:t>
            </w:r>
            <w:proofErr w:type="spellStart"/>
            <w:r>
              <w:rPr>
                <w:rFonts w:cstheme="minorHAnsi"/>
              </w:rPr>
              <w:t>Dinarica</w:t>
            </w:r>
            <w:proofErr w:type="spellEnd"/>
            <w:r>
              <w:rPr>
                <w:rFonts w:cstheme="minorHAnsi"/>
              </w:rPr>
              <w:t xml:space="preserve"> in </w:t>
            </w:r>
            <w:r>
              <w:rPr>
                <w:rFonts w:cstheme="minorHAnsi"/>
                <w:b/>
              </w:rPr>
              <w:t>Bosnia and Herzegovina</w:t>
            </w:r>
            <w:r>
              <w:rPr>
                <w:rFonts w:cstheme="minorHAnsi"/>
              </w:rPr>
              <w:t xml:space="preserve">, </w:t>
            </w:r>
            <w:proofErr w:type="spellStart"/>
            <w:r>
              <w:rPr>
                <w:rFonts w:cstheme="minorHAnsi"/>
              </w:rPr>
              <w:t>Svetska</w:t>
            </w:r>
            <w:proofErr w:type="spellEnd"/>
            <w:r>
              <w:rPr>
                <w:rFonts w:cstheme="minorHAnsi"/>
              </w:rPr>
              <w:t xml:space="preserve"> </w:t>
            </w:r>
            <w:proofErr w:type="spellStart"/>
            <w:r>
              <w:rPr>
                <w:rFonts w:cstheme="minorHAnsi"/>
              </w:rPr>
              <w:t>Organizacija</w:t>
            </w:r>
            <w:proofErr w:type="spellEnd"/>
            <w:r>
              <w:rPr>
                <w:rFonts w:cstheme="minorHAnsi"/>
              </w:rPr>
              <w:t xml:space="preserve"> za </w:t>
            </w:r>
            <w:proofErr w:type="spellStart"/>
            <w:r>
              <w:rPr>
                <w:rFonts w:cstheme="minorHAnsi"/>
              </w:rPr>
              <w:t>Prirodu</w:t>
            </w:r>
            <w:proofErr w:type="spellEnd"/>
            <w:r>
              <w:rPr>
                <w:rFonts w:cstheme="minorHAnsi"/>
              </w:rPr>
              <w:t xml:space="preserve"> in Serbia, Green Home and </w:t>
            </w:r>
            <w:proofErr w:type="spellStart"/>
            <w:r>
              <w:rPr>
                <w:rFonts w:cstheme="minorHAnsi"/>
              </w:rPr>
              <w:t>EkoTim</w:t>
            </w:r>
            <w:proofErr w:type="spellEnd"/>
            <w:r>
              <w:rPr>
                <w:rFonts w:cstheme="minorHAnsi"/>
              </w:rPr>
              <w:t xml:space="preserve"> from </w:t>
            </w:r>
            <w:r>
              <w:rPr>
                <w:rFonts w:cstheme="minorHAnsi"/>
                <w:b/>
              </w:rPr>
              <w:t>Montenegro</w:t>
            </w:r>
            <w:r>
              <w:rPr>
                <w:rFonts w:cstheme="minorHAnsi"/>
              </w:rPr>
              <w:t xml:space="preserve">, Society for Study and Protection of Fishes, International Association for Danube Research from </w:t>
            </w:r>
            <w:r>
              <w:rPr>
                <w:rFonts w:cstheme="minorHAnsi"/>
                <w:b/>
              </w:rPr>
              <w:t>Serbia</w:t>
            </w:r>
            <w:r>
              <w:rPr>
                <w:rFonts w:cstheme="minorHAnsi"/>
              </w:rPr>
              <w:t xml:space="preserve">; The Centre for Regional Studies from </w:t>
            </w:r>
            <w:r>
              <w:rPr>
                <w:rFonts w:cstheme="minorHAnsi"/>
                <w:b/>
              </w:rPr>
              <w:t>Ukraine</w:t>
            </w:r>
            <w:r>
              <w:rPr>
                <w:rFonts w:cstheme="minorHAnsi"/>
              </w:rPr>
              <w:t xml:space="preserve">. </w:t>
            </w:r>
          </w:p>
          <w:p w14:paraId="491837A1" w14:textId="77777777" w:rsidR="003F1B8F" w:rsidRDefault="003F1B8F" w:rsidP="00BA06C9">
            <w:pPr>
              <w:spacing w:line="240" w:lineRule="auto"/>
              <w:rPr>
                <w:rFonts w:cstheme="minorHAnsi"/>
                <w:lang w:val="en-GB"/>
              </w:rPr>
            </w:pPr>
          </w:p>
        </w:tc>
        <w:tc>
          <w:tcPr>
            <w:tcW w:w="4053" w:type="dxa"/>
            <w:tcBorders>
              <w:top w:val="single" w:sz="4" w:space="0" w:color="auto"/>
              <w:left w:val="single" w:sz="4" w:space="0" w:color="auto"/>
              <w:bottom w:val="single" w:sz="4" w:space="0" w:color="auto"/>
              <w:right w:val="single" w:sz="4" w:space="0" w:color="auto"/>
            </w:tcBorders>
            <w:hideMark/>
          </w:tcPr>
          <w:p w14:paraId="411AF122" w14:textId="77777777" w:rsidR="003F1B8F" w:rsidRDefault="003F1B8F" w:rsidP="00BA06C9">
            <w:pPr>
              <w:spacing w:line="240" w:lineRule="auto"/>
              <w:rPr>
                <w:rFonts w:cstheme="minorHAnsi"/>
                <w:lang w:val="en-GB"/>
              </w:rPr>
            </w:pPr>
            <w:r>
              <w:rPr>
                <w:rFonts w:cstheme="minorHAnsi"/>
                <w:lang w:val="en-GB"/>
              </w:rPr>
              <w:t xml:space="preserve">NGOs with observer status within the ICPDR/ISRBC will continue to be informed on the progress and benefits of the DYNA project. </w:t>
            </w:r>
          </w:p>
          <w:p w14:paraId="41A1706E" w14:textId="77777777" w:rsidR="003F1B8F" w:rsidRDefault="003F1B8F" w:rsidP="00BA06C9">
            <w:pPr>
              <w:spacing w:line="240" w:lineRule="auto"/>
              <w:rPr>
                <w:rFonts w:cstheme="minorHAnsi"/>
                <w:lang w:val="en-GB"/>
              </w:rPr>
            </w:pPr>
            <w:r>
              <w:rPr>
                <w:rFonts w:cstheme="minorHAnsi"/>
                <w:lang w:val="en-GB"/>
              </w:rPr>
              <w:t>NGOs (including those involved in the development of the Project Concept and the Project Document) will continue to be engaged in the pilot development and, where appropriate, in the implementation of the pilots.</w:t>
            </w:r>
          </w:p>
          <w:p w14:paraId="696305F3" w14:textId="77777777" w:rsidR="003F1B8F" w:rsidRDefault="003F1B8F" w:rsidP="00BA06C9">
            <w:pPr>
              <w:spacing w:line="240" w:lineRule="auto"/>
              <w:rPr>
                <w:rFonts w:cstheme="minorHAnsi"/>
              </w:rPr>
            </w:pPr>
            <w:r>
              <w:rPr>
                <w:rFonts w:cstheme="minorHAnsi"/>
              </w:rPr>
              <w:t xml:space="preserve">The following NGO’s are executing partners: </w:t>
            </w:r>
            <w:proofErr w:type="spellStart"/>
            <w:r>
              <w:rPr>
                <w:rFonts w:cstheme="minorHAnsi"/>
              </w:rPr>
              <w:t>Udruga</w:t>
            </w:r>
            <w:proofErr w:type="spellEnd"/>
            <w:r>
              <w:rPr>
                <w:rFonts w:cstheme="minorHAnsi"/>
              </w:rPr>
              <w:t xml:space="preserve"> </w:t>
            </w:r>
            <w:proofErr w:type="spellStart"/>
            <w:r>
              <w:rPr>
                <w:rFonts w:cstheme="minorHAnsi"/>
              </w:rPr>
              <w:t>Dinarica</w:t>
            </w:r>
            <w:proofErr w:type="spellEnd"/>
            <w:r>
              <w:rPr>
                <w:rFonts w:cstheme="minorHAnsi"/>
              </w:rPr>
              <w:t xml:space="preserve">, </w:t>
            </w:r>
            <w:proofErr w:type="spellStart"/>
            <w:r>
              <w:rPr>
                <w:rFonts w:cstheme="minorHAnsi"/>
              </w:rPr>
              <w:t>Svetska</w:t>
            </w:r>
            <w:proofErr w:type="spellEnd"/>
            <w:r>
              <w:rPr>
                <w:rFonts w:cstheme="minorHAnsi"/>
              </w:rPr>
              <w:t xml:space="preserve"> </w:t>
            </w:r>
            <w:proofErr w:type="spellStart"/>
            <w:r>
              <w:rPr>
                <w:rFonts w:cstheme="minorHAnsi"/>
              </w:rPr>
              <w:t>Organizacija</w:t>
            </w:r>
            <w:proofErr w:type="spellEnd"/>
            <w:r>
              <w:rPr>
                <w:rFonts w:cstheme="minorHAnsi"/>
              </w:rPr>
              <w:t xml:space="preserve"> za </w:t>
            </w:r>
            <w:proofErr w:type="spellStart"/>
            <w:r>
              <w:rPr>
                <w:rFonts w:cstheme="minorHAnsi"/>
              </w:rPr>
              <w:t>Prirodu</w:t>
            </w:r>
            <w:proofErr w:type="spellEnd"/>
            <w:r>
              <w:rPr>
                <w:rFonts w:cstheme="minorHAnsi"/>
              </w:rPr>
              <w:t>, Green Home, Eco-Team (Montenegro</w:t>
            </w:r>
          </w:p>
        </w:tc>
      </w:tr>
      <w:tr w:rsidR="003F1B8F" w14:paraId="40DFA993" w14:textId="77777777" w:rsidTr="00BA06C9">
        <w:trPr>
          <w:gridAfter w:val="1"/>
          <w:wAfter w:w="15" w:type="dxa"/>
        </w:trPr>
        <w:tc>
          <w:tcPr>
            <w:tcW w:w="1425" w:type="dxa"/>
            <w:tcBorders>
              <w:top w:val="single" w:sz="4" w:space="0" w:color="auto"/>
              <w:left w:val="single" w:sz="4" w:space="0" w:color="auto"/>
              <w:bottom w:val="single" w:sz="4" w:space="0" w:color="auto"/>
              <w:right w:val="single" w:sz="4" w:space="0" w:color="auto"/>
            </w:tcBorders>
            <w:hideMark/>
          </w:tcPr>
          <w:p w14:paraId="615C479C" w14:textId="77777777" w:rsidR="003F1B8F" w:rsidRDefault="003F1B8F" w:rsidP="00BA06C9">
            <w:pPr>
              <w:spacing w:line="240" w:lineRule="auto"/>
              <w:rPr>
                <w:rFonts w:cstheme="minorHAnsi"/>
              </w:rPr>
            </w:pPr>
            <w:r>
              <w:rPr>
                <w:rFonts w:cstheme="minorHAnsi"/>
              </w:rPr>
              <w:t>Academia/Research</w:t>
            </w:r>
          </w:p>
        </w:tc>
        <w:tc>
          <w:tcPr>
            <w:tcW w:w="5670" w:type="dxa"/>
            <w:tcBorders>
              <w:top w:val="single" w:sz="4" w:space="0" w:color="auto"/>
              <w:left w:val="single" w:sz="4" w:space="0" w:color="auto"/>
              <w:bottom w:val="single" w:sz="4" w:space="0" w:color="auto"/>
              <w:right w:val="single" w:sz="4" w:space="0" w:color="auto"/>
            </w:tcBorders>
            <w:hideMark/>
          </w:tcPr>
          <w:p w14:paraId="2C342103" w14:textId="77777777" w:rsidR="003F1B8F" w:rsidRDefault="003F1B8F" w:rsidP="00BA06C9">
            <w:pPr>
              <w:spacing w:line="240" w:lineRule="auto"/>
              <w:rPr>
                <w:rFonts w:cstheme="minorHAnsi"/>
                <w:lang w:val="en-GB"/>
              </w:rPr>
            </w:pPr>
            <w:r>
              <w:rPr>
                <w:rFonts w:cstheme="minorHAnsi"/>
                <w:lang w:val="en-GB"/>
              </w:rPr>
              <w:t xml:space="preserve">Within the five non-EU counties there are </w:t>
            </w:r>
            <w:proofErr w:type="gramStart"/>
            <w:r>
              <w:rPr>
                <w:rFonts w:cstheme="minorHAnsi"/>
                <w:lang w:val="en-GB"/>
              </w:rPr>
              <w:t>a number of</w:t>
            </w:r>
            <w:proofErr w:type="gramEnd"/>
            <w:r>
              <w:rPr>
                <w:rFonts w:cstheme="minorHAnsi"/>
                <w:lang w:val="en-GB"/>
              </w:rPr>
              <w:t xml:space="preserve"> academic and research institutions involved in water and environmental management with a long history of designing flood and navigation structures as well as assessing the overall status of the environment. These </w:t>
            </w:r>
            <w:proofErr w:type="gramStart"/>
            <w:r>
              <w:rPr>
                <w:rFonts w:cstheme="minorHAnsi"/>
                <w:lang w:val="en-GB"/>
              </w:rPr>
              <w:t>include:</w:t>
            </w:r>
            <w:proofErr w:type="gramEnd"/>
            <w:r>
              <w:rPr>
                <w:rFonts w:cstheme="minorHAnsi"/>
                <w:lang w:val="en-GB"/>
              </w:rPr>
              <w:t xml:space="preserve"> </w:t>
            </w:r>
            <w:r>
              <w:rPr>
                <w:rFonts w:cstheme="minorHAnsi"/>
              </w:rPr>
              <w:t xml:space="preserve">Jaroslav </w:t>
            </w:r>
            <w:proofErr w:type="spellStart"/>
            <w:r>
              <w:rPr>
                <w:rFonts w:cstheme="minorHAnsi"/>
              </w:rPr>
              <w:t>Černi</w:t>
            </w:r>
            <w:proofErr w:type="spellEnd"/>
            <w:r>
              <w:rPr>
                <w:rFonts w:cstheme="minorHAnsi"/>
              </w:rPr>
              <w:t xml:space="preserve"> Water </w:t>
            </w:r>
            <w:r>
              <w:rPr>
                <w:rFonts w:cstheme="minorHAnsi"/>
              </w:rPr>
              <w:lastRenderedPageBreak/>
              <w:t xml:space="preserve">Institute from </w:t>
            </w:r>
            <w:r>
              <w:rPr>
                <w:rFonts w:cstheme="minorHAnsi"/>
                <w:b/>
              </w:rPr>
              <w:t>Serbia</w:t>
            </w:r>
            <w:r>
              <w:rPr>
                <w:rFonts w:cstheme="minorHAnsi"/>
              </w:rPr>
              <w:t xml:space="preserve"> or Laboratory of </w:t>
            </w:r>
            <w:proofErr w:type="spellStart"/>
            <w:r>
              <w:rPr>
                <w:rFonts w:cstheme="minorHAnsi"/>
              </w:rPr>
              <w:t>Hydroecological</w:t>
            </w:r>
            <w:proofErr w:type="spellEnd"/>
            <w:r>
              <w:rPr>
                <w:rFonts w:cstheme="minorHAnsi"/>
              </w:rPr>
              <w:t xml:space="preserve"> Problems of the Danube River, Institute of Hydrobiology, and The National Academy of Sciences of </w:t>
            </w:r>
            <w:r>
              <w:rPr>
                <w:rFonts w:cstheme="minorHAnsi"/>
                <w:b/>
              </w:rPr>
              <w:t>Ukraine</w:t>
            </w:r>
          </w:p>
        </w:tc>
        <w:tc>
          <w:tcPr>
            <w:tcW w:w="2790" w:type="dxa"/>
            <w:tcBorders>
              <w:top w:val="single" w:sz="4" w:space="0" w:color="auto"/>
              <w:left w:val="single" w:sz="4" w:space="0" w:color="auto"/>
              <w:bottom w:val="single" w:sz="4" w:space="0" w:color="auto"/>
              <w:right w:val="single" w:sz="4" w:space="0" w:color="auto"/>
            </w:tcBorders>
            <w:hideMark/>
          </w:tcPr>
          <w:p w14:paraId="66E334CC" w14:textId="77777777" w:rsidR="003F1B8F" w:rsidRDefault="003F1B8F" w:rsidP="00BA06C9">
            <w:pPr>
              <w:spacing w:line="240" w:lineRule="auto"/>
              <w:rPr>
                <w:rFonts w:cstheme="minorHAnsi"/>
                <w:lang w:val="en-GB"/>
              </w:rPr>
            </w:pPr>
            <w:r>
              <w:rPr>
                <w:rFonts w:cstheme="minorHAnsi"/>
              </w:rPr>
              <w:lastRenderedPageBreak/>
              <w:t xml:space="preserve">Representatives of national institutes have been involved in project development </w:t>
            </w:r>
            <w:r>
              <w:rPr>
                <w:rFonts w:cstheme="minorHAnsi"/>
              </w:rPr>
              <w:lastRenderedPageBreak/>
              <w:t>meetings (regional and national meetings) of DYNA.</w:t>
            </w:r>
          </w:p>
        </w:tc>
        <w:tc>
          <w:tcPr>
            <w:tcW w:w="4053" w:type="dxa"/>
            <w:tcBorders>
              <w:top w:val="single" w:sz="4" w:space="0" w:color="auto"/>
              <w:left w:val="single" w:sz="4" w:space="0" w:color="auto"/>
              <w:bottom w:val="single" w:sz="4" w:space="0" w:color="auto"/>
              <w:right w:val="single" w:sz="4" w:space="0" w:color="auto"/>
            </w:tcBorders>
            <w:hideMark/>
          </w:tcPr>
          <w:p w14:paraId="356D659B" w14:textId="77777777" w:rsidR="003F1B8F" w:rsidRDefault="003F1B8F" w:rsidP="00BA06C9">
            <w:pPr>
              <w:spacing w:line="240" w:lineRule="auto"/>
              <w:rPr>
                <w:rFonts w:cstheme="minorHAnsi"/>
                <w:lang w:val="en-GB"/>
              </w:rPr>
            </w:pPr>
            <w:r>
              <w:rPr>
                <w:rFonts w:cstheme="minorHAnsi"/>
                <w:lang w:val="en-GB"/>
              </w:rPr>
              <w:lastRenderedPageBreak/>
              <w:t xml:space="preserve">The DYNA project will work closely with these national bodies to utilise their significant skill base and address the pressures through the pilots. In addition, the national expertise will be utilised to </w:t>
            </w:r>
            <w:r>
              <w:rPr>
                <w:rFonts w:cstheme="minorHAnsi"/>
                <w:lang w:val="en-GB"/>
              </w:rPr>
              <w:lastRenderedPageBreak/>
              <w:t>undertake specific studies relevant to Components 1 and 2.</w:t>
            </w:r>
          </w:p>
        </w:tc>
      </w:tr>
      <w:tr w:rsidR="003F1B8F" w14:paraId="542133B0" w14:textId="77777777" w:rsidTr="00BA06C9">
        <w:trPr>
          <w:gridAfter w:val="1"/>
          <w:wAfter w:w="15" w:type="dxa"/>
        </w:trPr>
        <w:tc>
          <w:tcPr>
            <w:tcW w:w="1425" w:type="dxa"/>
            <w:tcBorders>
              <w:top w:val="single" w:sz="4" w:space="0" w:color="auto"/>
              <w:left w:val="single" w:sz="4" w:space="0" w:color="auto"/>
              <w:bottom w:val="single" w:sz="4" w:space="0" w:color="auto"/>
              <w:right w:val="single" w:sz="4" w:space="0" w:color="auto"/>
            </w:tcBorders>
            <w:hideMark/>
          </w:tcPr>
          <w:p w14:paraId="5F794411" w14:textId="77777777" w:rsidR="003F1B8F" w:rsidRDefault="003F1B8F" w:rsidP="00BA06C9">
            <w:pPr>
              <w:spacing w:line="240" w:lineRule="auto"/>
              <w:rPr>
                <w:rFonts w:cstheme="minorHAnsi"/>
              </w:rPr>
            </w:pPr>
            <w:r>
              <w:rPr>
                <w:rFonts w:cstheme="minorHAnsi"/>
              </w:rPr>
              <w:lastRenderedPageBreak/>
              <w:t>Other</w:t>
            </w:r>
          </w:p>
        </w:tc>
        <w:tc>
          <w:tcPr>
            <w:tcW w:w="5670" w:type="dxa"/>
            <w:tcBorders>
              <w:top w:val="single" w:sz="4" w:space="0" w:color="auto"/>
              <w:left w:val="single" w:sz="4" w:space="0" w:color="auto"/>
              <w:bottom w:val="single" w:sz="4" w:space="0" w:color="auto"/>
              <w:right w:val="single" w:sz="4" w:space="0" w:color="auto"/>
            </w:tcBorders>
            <w:hideMark/>
          </w:tcPr>
          <w:p w14:paraId="4A352DF2" w14:textId="77777777" w:rsidR="003F1B8F" w:rsidRDefault="003F1B8F" w:rsidP="00BA06C9">
            <w:pPr>
              <w:spacing w:line="240" w:lineRule="auto"/>
              <w:rPr>
                <w:rFonts w:cstheme="minorHAnsi"/>
                <w:lang w:val="en-GB"/>
              </w:rPr>
            </w:pPr>
            <w:r>
              <w:rPr>
                <w:rFonts w:cstheme="minorHAnsi"/>
                <w:lang w:val="en-GB"/>
              </w:rPr>
              <w:t xml:space="preserve">The Danube and Sava River Basins have formed specialised agencies (e.g. </w:t>
            </w:r>
            <w:proofErr w:type="spellStart"/>
            <w:r>
              <w:rPr>
                <w:rFonts w:cstheme="minorHAnsi"/>
                <w:lang w:val="en-GB"/>
              </w:rPr>
              <w:t>DanubeParks</w:t>
            </w:r>
            <w:proofErr w:type="spellEnd"/>
            <w:r>
              <w:rPr>
                <w:rFonts w:cstheme="minorHAnsi"/>
                <w:lang w:val="en-GB"/>
              </w:rPr>
              <w:t xml:space="preserve"> and Sava Parks, Observers at ICPDR meetings) to further </w:t>
            </w:r>
            <w:r>
              <w:rPr>
                <w:rFonts w:cstheme="minorHAnsi"/>
              </w:rPr>
              <w:t>integrated river basin management planning.</w:t>
            </w:r>
          </w:p>
        </w:tc>
        <w:tc>
          <w:tcPr>
            <w:tcW w:w="2790" w:type="dxa"/>
            <w:tcBorders>
              <w:top w:val="single" w:sz="4" w:space="0" w:color="auto"/>
              <w:left w:val="single" w:sz="4" w:space="0" w:color="auto"/>
              <w:bottom w:val="single" w:sz="4" w:space="0" w:color="auto"/>
              <w:right w:val="single" w:sz="4" w:space="0" w:color="auto"/>
            </w:tcBorders>
            <w:hideMark/>
          </w:tcPr>
          <w:p w14:paraId="75307AB9" w14:textId="77777777" w:rsidR="003F1B8F" w:rsidRDefault="003F1B8F" w:rsidP="00BA06C9">
            <w:pPr>
              <w:spacing w:line="240" w:lineRule="auto"/>
              <w:rPr>
                <w:rFonts w:cstheme="minorHAnsi"/>
                <w:lang w:val="en-GB"/>
              </w:rPr>
            </w:pPr>
            <w:proofErr w:type="spellStart"/>
            <w:r>
              <w:rPr>
                <w:rFonts w:cstheme="minorHAnsi"/>
                <w:lang w:val="en-GB"/>
              </w:rPr>
              <w:t>DanubeParks</w:t>
            </w:r>
            <w:proofErr w:type="spellEnd"/>
            <w:r>
              <w:rPr>
                <w:rFonts w:cstheme="minorHAnsi"/>
                <w:lang w:val="en-GB"/>
              </w:rPr>
              <w:t xml:space="preserve"> are observers to the ICPDR and were informed through the December Ordinary Meeting, HYMO TG and RBM EG meetings of the ICPRR on the development of the DYNA project.</w:t>
            </w:r>
          </w:p>
        </w:tc>
        <w:tc>
          <w:tcPr>
            <w:tcW w:w="4053" w:type="dxa"/>
            <w:tcBorders>
              <w:top w:val="single" w:sz="4" w:space="0" w:color="auto"/>
              <w:left w:val="single" w:sz="4" w:space="0" w:color="auto"/>
              <w:bottom w:val="single" w:sz="4" w:space="0" w:color="auto"/>
              <w:right w:val="single" w:sz="4" w:space="0" w:color="auto"/>
            </w:tcBorders>
            <w:hideMark/>
          </w:tcPr>
          <w:p w14:paraId="5FE0F4EE" w14:textId="77777777" w:rsidR="003F1B8F" w:rsidRDefault="003F1B8F" w:rsidP="00BA06C9">
            <w:pPr>
              <w:spacing w:line="240" w:lineRule="auto"/>
              <w:rPr>
                <w:rFonts w:cstheme="minorHAnsi"/>
                <w:lang w:val="en-GB"/>
              </w:rPr>
            </w:pPr>
            <w:r>
              <w:rPr>
                <w:rFonts w:cstheme="minorHAnsi"/>
                <w:lang w:val="en-GB"/>
              </w:rPr>
              <w:t>During project execution the Danube and Sava Parks agencies will be invited to attend relevant workshops and will be fully informed on the implementation of the pilot projects under Component 3. Through the HYMO TG (acting as a Project Advisory Group to the PSC) the Parks’ representatives will be able to provide a direct influence on the work of DYNA.</w:t>
            </w:r>
          </w:p>
        </w:tc>
      </w:tr>
      <w:tr w:rsidR="003F1B8F" w14:paraId="07B48A13" w14:textId="77777777" w:rsidTr="00BA06C9">
        <w:trPr>
          <w:gridAfter w:val="1"/>
          <w:wAfter w:w="15" w:type="dxa"/>
        </w:trPr>
        <w:tc>
          <w:tcPr>
            <w:tcW w:w="1425" w:type="dxa"/>
            <w:tcBorders>
              <w:top w:val="single" w:sz="4" w:space="0" w:color="auto"/>
              <w:left w:val="single" w:sz="4" w:space="0" w:color="auto"/>
              <w:bottom w:val="single" w:sz="4" w:space="0" w:color="auto"/>
              <w:right w:val="single" w:sz="4" w:space="0" w:color="auto"/>
            </w:tcBorders>
            <w:hideMark/>
          </w:tcPr>
          <w:p w14:paraId="18C8CFFD" w14:textId="77777777" w:rsidR="003F1B8F" w:rsidRDefault="003F1B8F" w:rsidP="00BA06C9">
            <w:pPr>
              <w:spacing w:line="240" w:lineRule="auto"/>
              <w:rPr>
                <w:rFonts w:cstheme="minorHAnsi"/>
              </w:rPr>
            </w:pPr>
            <w:r>
              <w:rPr>
                <w:rFonts w:cstheme="minorHAnsi"/>
              </w:rPr>
              <w:t>European Union</w:t>
            </w:r>
          </w:p>
        </w:tc>
        <w:tc>
          <w:tcPr>
            <w:tcW w:w="5670" w:type="dxa"/>
            <w:tcBorders>
              <w:top w:val="single" w:sz="4" w:space="0" w:color="auto"/>
              <w:left w:val="single" w:sz="4" w:space="0" w:color="auto"/>
              <w:bottom w:val="single" w:sz="4" w:space="0" w:color="auto"/>
              <w:right w:val="single" w:sz="4" w:space="0" w:color="auto"/>
            </w:tcBorders>
            <w:hideMark/>
          </w:tcPr>
          <w:p w14:paraId="6ADFE9B6" w14:textId="77777777" w:rsidR="003F1B8F" w:rsidRDefault="003F1B8F" w:rsidP="00BA06C9">
            <w:pPr>
              <w:spacing w:line="240" w:lineRule="auto"/>
              <w:rPr>
                <w:rFonts w:cstheme="minorHAnsi"/>
                <w:lang w:val="en-GB"/>
              </w:rPr>
            </w:pPr>
            <w:r>
              <w:rPr>
                <w:rFonts w:cstheme="minorHAnsi"/>
                <w:lang w:val="en-GB"/>
              </w:rPr>
              <w:t xml:space="preserve">The EU and specifically the European Commission has a direct interest in the </w:t>
            </w:r>
            <w:proofErr w:type="gramStart"/>
            <w:r>
              <w:rPr>
                <w:rFonts w:cstheme="minorHAnsi"/>
                <w:lang w:val="en-GB"/>
              </w:rPr>
              <w:t>WFD</w:t>
            </w:r>
            <w:proofErr w:type="gramEnd"/>
            <w:r>
              <w:rPr>
                <w:rFonts w:cstheme="minorHAnsi"/>
                <w:lang w:val="en-GB"/>
              </w:rPr>
              <w:t xml:space="preserve"> and the issues associated with hydromorphological alterations.</w:t>
            </w:r>
          </w:p>
        </w:tc>
        <w:tc>
          <w:tcPr>
            <w:tcW w:w="2790" w:type="dxa"/>
            <w:tcBorders>
              <w:top w:val="single" w:sz="4" w:space="0" w:color="auto"/>
              <w:left w:val="single" w:sz="4" w:space="0" w:color="auto"/>
              <w:bottom w:val="single" w:sz="4" w:space="0" w:color="auto"/>
              <w:right w:val="single" w:sz="4" w:space="0" w:color="auto"/>
            </w:tcBorders>
            <w:hideMark/>
          </w:tcPr>
          <w:p w14:paraId="2B15CBED" w14:textId="77777777" w:rsidR="003F1B8F" w:rsidRDefault="003F1B8F" w:rsidP="00BA06C9">
            <w:pPr>
              <w:spacing w:line="240" w:lineRule="auto"/>
              <w:rPr>
                <w:rFonts w:cstheme="minorHAnsi"/>
                <w:lang w:val="en-GB"/>
              </w:rPr>
            </w:pPr>
            <w:r>
              <w:rPr>
                <w:rFonts w:cstheme="minorHAnsi"/>
                <w:lang w:val="en-GB"/>
              </w:rPr>
              <w:t>Aware of developments as a contracting partner to the ICPDR.</w:t>
            </w:r>
          </w:p>
        </w:tc>
        <w:tc>
          <w:tcPr>
            <w:tcW w:w="4053" w:type="dxa"/>
            <w:tcBorders>
              <w:top w:val="single" w:sz="4" w:space="0" w:color="auto"/>
              <w:left w:val="single" w:sz="4" w:space="0" w:color="auto"/>
              <w:bottom w:val="single" w:sz="4" w:space="0" w:color="auto"/>
              <w:right w:val="single" w:sz="4" w:space="0" w:color="auto"/>
            </w:tcBorders>
            <w:hideMark/>
          </w:tcPr>
          <w:p w14:paraId="7E3D10A5" w14:textId="77777777" w:rsidR="003F1B8F" w:rsidRDefault="003F1B8F" w:rsidP="00BA06C9">
            <w:pPr>
              <w:spacing w:line="240" w:lineRule="auto"/>
              <w:rPr>
                <w:rFonts w:cstheme="minorHAnsi"/>
                <w:lang w:val="en-GB"/>
              </w:rPr>
            </w:pPr>
            <w:r>
              <w:rPr>
                <w:rFonts w:cstheme="minorHAnsi"/>
                <w:lang w:val="en-GB"/>
              </w:rPr>
              <w:t>As a major source of funding to the five non-EU countries, representatives of the European Commission with responsibility for water, environment and funding will be invited to appropriate events in the DRB.</w:t>
            </w:r>
          </w:p>
        </w:tc>
      </w:tr>
    </w:tbl>
    <w:p w14:paraId="34219F65" w14:textId="77777777" w:rsidR="003F1B8F" w:rsidRDefault="003F1B8F" w:rsidP="003F1B8F"/>
    <w:p w14:paraId="08ECAAC7" w14:textId="77777777" w:rsidR="003F1B8F" w:rsidRDefault="003F1B8F" w:rsidP="003F1B8F"/>
    <w:p w14:paraId="1FDA2A5E" w14:textId="0F982DDF" w:rsidR="003F1B8F" w:rsidRDefault="003F1B8F">
      <w:pPr>
        <w:rPr>
          <w:lang w:val="en-GB"/>
        </w:rPr>
        <w:sectPr w:rsidR="003F1B8F" w:rsidSect="007361E9">
          <w:pgSz w:w="16838" w:h="11906" w:orient="landscape"/>
          <w:pgMar w:top="1440" w:right="1440" w:bottom="1440" w:left="1440" w:header="708" w:footer="708" w:gutter="0"/>
          <w:cols w:space="720"/>
          <w:docGrid w:linePitch="299"/>
        </w:sectPr>
      </w:pPr>
    </w:p>
    <w:p w14:paraId="31B46279" w14:textId="1BDC01D2" w:rsidR="00066622" w:rsidRDefault="007361E9" w:rsidP="007361E9">
      <w:pPr>
        <w:pStyle w:val="Heading1"/>
        <w:rPr>
          <w:lang w:val="en-GB"/>
        </w:rPr>
      </w:pPr>
      <w:bookmarkStart w:id="5" w:name="_Toc15123610"/>
      <w:r>
        <w:rPr>
          <w:lang w:val="en-GB"/>
        </w:rPr>
        <w:lastRenderedPageBreak/>
        <w:t>PPG Stakeholder Engagement</w:t>
      </w:r>
      <w:bookmarkEnd w:id="5"/>
      <w:r>
        <w:rPr>
          <w:lang w:val="en-GB"/>
        </w:rPr>
        <w:t xml:space="preserve"> </w:t>
      </w:r>
    </w:p>
    <w:p w14:paraId="322B26FE" w14:textId="77777777" w:rsidR="007361E9" w:rsidRDefault="007361E9" w:rsidP="007361E9">
      <w:pPr>
        <w:pStyle w:val="Heading2"/>
        <w:rPr>
          <w:lang w:val="en-GB"/>
        </w:rPr>
      </w:pPr>
    </w:p>
    <w:p w14:paraId="789902A8" w14:textId="72654594" w:rsidR="00066622" w:rsidRDefault="00066622" w:rsidP="007361E9">
      <w:pPr>
        <w:pStyle w:val="Heading2"/>
        <w:rPr>
          <w:lang w:val="en-GB"/>
        </w:rPr>
      </w:pPr>
      <w:bookmarkStart w:id="6" w:name="_Toc15123611"/>
      <w:r>
        <w:rPr>
          <w:lang w:val="en-GB"/>
        </w:rPr>
        <w:t>Expected national/local level engagement</w:t>
      </w:r>
      <w:bookmarkEnd w:id="6"/>
    </w:p>
    <w:p w14:paraId="2107E510" w14:textId="77777777" w:rsidR="00066622" w:rsidRDefault="00066622" w:rsidP="00066622">
      <w:pPr>
        <w:spacing w:line="240" w:lineRule="auto"/>
        <w:jc w:val="both"/>
        <w:rPr>
          <w:lang w:val="en-GB"/>
        </w:rPr>
      </w:pPr>
      <w:r>
        <w:rPr>
          <w:lang w:val="en-GB"/>
        </w:rPr>
        <w:t>Initial contacts and involvement of national representatives will be through Expert Groups/ Permanent Expert Groups of the ICPDR/ISRBC respectively, through their mandates to disseminate information within national institutions. Members of the RBM EG (and the Task Groups associated with HYMO) and PEG will also be involved in ensuring the needs of national stakeholders are met by the DYNA project.</w:t>
      </w:r>
    </w:p>
    <w:p w14:paraId="46EB5E5E" w14:textId="77777777" w:rsidR="00066622" w:rsidRDefault="00066622" w:rsidP="00066622">
      <w:pPr>
        <w:spacing w:line="240" w:lineRule="auto"/>
        <w:jc w:val="both"/>
        <w:rPr>
          <w:lang w:val="en-GB"/>
        </w:rPr>
      </w:pPr>
      <w:r>
        <w:rPr>
          <w:lang w:val="en-GB"/>
        </w:rPr>
        <w:t>Component 3 of the project (implementation of pilot measures) will focus on national and local stakeholders. Specifically, local communities, private sector (including farmers) and local authorities. The engagement will be necessary to both define the pilot interventions and locations and to ensure that local regulations on land-use are met. Material will be provided to assist education establishments and communities to fully understand the objectives of the overall project and the benefits from the planned pilot interventions. The PPG stakeholder engagement will encourage the active participation of women and girls to provide a good gender-balanced basis for the subsequent implementation of the main project.</w:t>
      </w:r>
    </w:p>
    <w:p w14:paraId="4E9027E5" w14:textId="77777777" w:rsidR="00066622" w:rsidRDefault="00066622" w:rsidP="007361E9">
      <w:pPr>
        <w:pStyle w:val="Heading2"/>
        <w:rPr>
          <w:lang w:val="en-GB"/>
        </w:rPr>
      </w:pPr>
      <w:bookmarkStart w:id="7" w:name="_Toc15123612"/>
      <w:r>
        <w:rPr>
          <w:lang w:val="en-GB"/>
        </w:rPr>
        <w:t>PPG planned stakeholder activities</w:t>
      </w:r>
      <w:bookmarkEnd w:id="7"/>
    </w:p>
    <w:p w14:paraId="0B575DAD" w14:textId="77777777" w:rsidR="00066622" w:rsidRDefault="00066622" w:rsidP="00066622">
      <w:pPr>
        <w:numPr>
          <w:ilvl w:val="0"/>
          <w:numId w:val="1"/>
        </w:numPr>
        <w:spacing w:line="240" w:lineRule="auto"/>
        <w:jc w:val="both"/>
        <w:rPr>
          <w:lang w:val="en-GB"/>
        </w:rPr>
      </w:pPr>
      <w:r>
        <w:rPr>
          <w:lang w:val="en-GB"/>
        </w:rPr>
        <w:t>The project development team (WWF, ICPDR, ISRBC, consultants) will ensure that stakeholders are regularly updated on progress. DYNA activities will be summarised for meetings of HYMO TG, RBM EG and Heads of Delegation of the ICPDR, and the PEG RBM of the ISRBC, informing regional and national stakeholders participating at these meetings. Minutes of all stakeholder consultations during the PPG phase will be compiled.</w:t>
      </w:r>
    </w:p>
    <w:p w14:paraId="31B17563" w14:textId="77777777" w:rsidR="00066622" w:rsidRDefault="00066622" w:rsidP="00066622">
      <w:pPr>
        <w:numPr>
          <w:ilvl w:val="0"/>
          <w:numId w:val="1"/>
        </w:numPr>
        <w:spacing w:line="240" w:lineRule="auto"/>
        <w:jc w:val="both"/>
        <w:rPr>
          <w:lang w:val="en-GB"/>
        </w:rPr>
      </w:pPr>
      <w:r>
        <w:rPr>
          <w:lang w:val="en-GB"/>
        </w:rPr>
        <w:t>ICPDR/ISRBC/WWF will facilitate the development of activities to deliver the planned outputs through discussions with relevant stakeholder groups (Component 1 and 2 with HYMO TG and Component 3 with national/local representatives and presented to HYMO TG for confirmation)</w:t>
      </w:r>
    </w:p>
    <w:p w14:paraId="7FF13200" w14:textId="77777777" w:rsidR="00066622" w:rsidRDefault="00066622" w:rsidP="00066622">
      <w:pPr>
        <w:numPr>
          <w:ilvl w:val="0"/>
          <w:numId w:val="1"/>
        </w:numPr>
        <w:spacing w:line="240" w:lineRule="auto"/>
        <w:jc w:val="both"/>
        <w:rPr>
          <w:lang w:val="en-GB"/>
        </w:rPr>
      </w:pPr>
      <w:r>
        <w:rPr>
          <w:lang w:val="en-GB"/>
        </w:rPr>
        <w:t>During the project development phase, a website will be established with links to both the ICPDR and the ISRBC sites to further ensure awareness of planned project activities increasing opportunities for feedback on the project design.</w:t>
      </w:r>
    </w:p>
    <w:p w14:paraId="63181E70" w14:textId="77777777" w:rsidR="00066622" w:rsidRDefault="00066622" w:rsidP="00066622">
      <w:pPr>
        <w:numPr>
          <w:ilvl w:val="0"/>
          <w:numId w:val="1"/>
        </w:numPr>
        <w:spacing w:line="240" w:lineRule="auto"/>
        <w:jc w:val="both"/>
        <w:rPr>
          <w:lang w:val="en-GB"/>
        </w:rPr>
      </w:pPr>
      <w:r>
        <w:rPr>
          <w:lang w:val="en-GB"/>
        </w:rPr>
        <w:t>To identify and agree pilot interventions (using criteria agreed by the HYMO TG), in Component 3, the PPG team will meet with local and national stakeholders to confirm the work to be undertaken and the role of local stakeholders in the project’s execution.</w:t>
      </w:r>
    </w:p>
    <w:p w14:paraId="2F549305" w14:textId="77777777" w:rsidR="00066622" w:rsidRDefault="00066622" w:rsidP="00066622">
      <w:pPr>
        <w:numPr>
          <w:ilvl w:val="0"/>
          <w:numId w:val="1"/>
        </w:numPr>
        <w:spacing w:line="240" w:lineRule="auto"/>
        <w:jc w:val="both"/>
        <w:rPr>
          <w:lang w:val="en-GB"/>
        </w:rPr>
      </w:pPr>
      <w:r>
        <w:rPr>
          <w:lang w:val="en-GB"/>
        </w:rPr>
        <w:t xml:space="preserve">During the PPG phase a plan for stakeholder engagement during project </w:t>
      </w:r>
      <w:r>
        <w:rPr>
          <w:i/>
          <w:lang w:val="en-GB"/>
        </w:rPr>
        <w:t xml:space="preserve">implementation </w:t>
      </w:r>
      <w:r>
        <w:rPr>
          <w:lang w:val="en-GB"/>
        </w:rPr>
        <w:t>will be developed for comment by all stakeholder groups. This plan is intended to guide the future activities of the project and will be annexed to the Project Document and will be available on the project website.</w:t>
      </w:r>
    </w:p>
    <w:p w14:paraId="2C4730D2" w14:textId="77777777" w:rsidR="007361E9" w:rsidRDefault="007361E9" w:rsidP="007361E9">
      <w:pPr>
        <w:spacing w:line="240" w:lineRule="auto"/>
        <w:rPr>
          <w:lang w:val="en-GB"/>
        </w:rPr>
      </w:pPr>
    </w:p>
    <w:p w14:paraId="363A5290" w14:textId="29A4A47E" w:rsidR="00066622" w:rsidRDefault="00066622" w:rsidP="007361E9">
      <w:pPr>
        <w:spacing w:line="240" w:lineRule="auto"/>
        <w:rPr>
          <w:lang w:val="en-GB"/>
        </w:rPr>
      </w:pPr>
      <w:r>
        <w:rPr>
          <w:lang w:val="en-GB"/>
        </w:rPr>
        <w:t>The expected direct stakeholder involvement (briefings/awareness, information requests, etc.) at regional/national level will include:</w:t>
      </w:r>
    </w:p>
    <w:tbl>
      <w:tblPr>
        <w:tblStyle w:val="TableGrid1"/>
        <w:tblW w:w="0" w:type="auto"/>
        <w:tblInd w:w="0" w:type="dxa"/>
        <w:tblLook w:val="04A0" w:firstRow="1" w:lastRow="0" w:firstColumn="1" w:lastColumn="0" w:noHBand="0" w:noVBand="1"/>
      </w:tblPr>
      <w:tblGrid>
        <w:gridCol w:w="5186"/>
        <w:gridCol w:w="1933"/>
        <w:gridCol w:w="1897"/>
      </w:tblGrid>
      <w:tr w:rsidR="00066622" w14:paraId="4B8102EC" w14:textId="77777777" w:rsidTr="00066622">
        <w:tc>
          <w:tcPr>
            <w:tcW w:w="5382" w:type="dxa"/>
            <w:tcBorders>
              <w:top w:val="single" w:sz="4" w:space="0" w:color="auto"/>
              <w:left w:val="single" w:sz="4" w:space="0" w:color="auto"/>
              <w:bottom w:val="single" w:sz="4" w:space="0" w:color="auto"/>
              <w:right w:val="single" w:sz="4" w:space="0" w:color="auto"/>
            </w:tcBorders>
          </w:tcPr>
          <w:p w14:paraId="767E3A9F" w14:textId="77777777" w:rsidR="00066622" w:rsidRDefault="00066622">
            <w:pPr>
              <w:jc w:val="both"/>
              <w:rPr>
                <w:b/>
                <w:lang w:eastAsia="en-US"/>
              </w:rPr>
            </w:pPr>
          </w:p>
        </w:tc>
        <w:tc>
          <w:tcPr>
            <w:tcW w:w="1701" w:type="dxa"/>
            <w:tcBorders>
              <w:top w:val="single" w:sz="4" w:space="0" w:color="auto"/>
              <w:left w:val="single" w:sz="4" w:space="0" w:color="auto"/>
              <w:bottom w:val="single" w:sz="4" w:space="0" w:color="auto"/>
              <w:right w:val="single" w:sz="4" w:space="0" w:color="auto"/>
            </w:tcBorders>
            <w:hideMark/>
          </w:tcPr>
          <w:p w14:paraId="639BDD92" w14:textId="77777777" w:rsidR="00066622" w:rsidRDefault="00066622">
            <w:pPr>
              <w:jc w:val="both"/>
              <w:rPr>
                <w:b/>
                <w:lang w:eastAsia="en-US"/>
              </w:rPr>
            </w:pPr>
            <w:r>
              <w:rPr>
                <w:b/>
                <w:lang w:eastAsia="en-US"/>
              </w:rPr>
              <w:t>Responsible</w:t>
            </w:r>
          </w:p>
        </w:tc>
        <w:tc>
          <w:tcPr>
            <w:tcW w:w="1933" w:type="dxa"/>
            <w:tcBorders>
              <w:top w:val="single" w:sz="4" w:space="0" w:color="auto"/>
              <w:left w:val="single" w:sz="4" w:space="0" w:color="auto"/>
              <w:bottom w:val="single" w:sz="4" w:space="0" w:color="auto"/>
              <w:right w:val="single" w:sz="4" w:space="0" w:color="auto"/>
            </w:tcBorders>
            <w:hideMark/>
          </w:tcPr>
          <w:p w14:paraId="6D9014F6" w14:textId="77777777" w:rsidR="00066622" w:rsidRDefault="00066622">
            <w:pPr>
              <w:jc w:val="both"/>
              <w:rPr>
                <w:b/>
                <w:lang w:eastAsia="en-US"/>
              </w:rPr>
            </w:pPr>
            <w:r>
              <w:rPr>
                <w:b/>
                <w:lang w:eastAsia="en-US"/>
              </w:rPr>
              <w:t>Date</w:t>
            </w:r>
          </w:p>
        </w:tc>
      </w:tr>
      <w:tr w:rsidR="00066622" w14:paraId="5422FF61" w14:textId="77777777" w:rsidTr="00066622">
        <w:tc>
          <w:tcPr>
            <w:tcW w:w="5382" w:type="dxa"/>
            <w:tcBorders>
              <w:top w:val="single" w:sz="4" w:space="0" w:color="auto"/>
              <w:left w:val="single" w:sz="4" w:space="0" w:color="auto"/>
              <w:bottom w:val="single" w:sz="4" w:space="0" w:color="auto"/>
              <w:right w:val="single" w:sz="4" w:space="0" w:color="auto"/>
            </w:tcBorders>
            <w:hideMark/>
          </w:tcPr>
          <w:p w14:paraId="2F5A04C2" w14:textId="77777777" w:rsidR="00066622" w:rsidRDefault="00066622">
            <w:pPr>
              <w:jc w:val="both"/>
              <w:rPr>
                <w:lang w:eastAsia="en-US"/>
              </w:rPr>
            </w:pPr>
            <w:r>
              <w:rPr>
                <w:lang w:eastAsia="en-US"/>
              </w:rPr>
              <w:t>DYNA Inception Meeting</w:t>
            </w:r>
          </w:p>
        </w:tc>
        <w:tc>
          <w:tcPr>
            <w:tcW w:w="1701" w:type="dxa"/>
            <w:tcBorders>
              <w:top w:val="single" w:sz="4" w:space="0" w:color="auto"/>
              <w:left w:val="single" w:sz="4" w:space="0" w:color="auto"/>
              <w:bottom w:val="single" w:sz="4" w:space="0" w:color="auto"/>
              <w:right w:val="single" w:sz="4" w:space="0" w:color="auto"/>
            </w:tcBorders>
            <w:hideMark/>
          </w:tcPr>
          <w:p w14:paraId="2B7544F8" w14:textId="77777777" w:rsidR="00066622" w:rsidRDefault="00066622">
            <w:pPr>
              <w:jc w:val="both"/>
              <w:rPr>
                <w:lang w:eastAsia="en-US"/>
              </w:rPr>
            </w:pPr>
            <w:r>
              <w:rPr>
                <w:lang w:eastAsia="en-US"/>
              </w:rPr>
              <w:t xml:space="preserve">ICPDR/ISRBC/WWF </w:t>
            </w:r>
          </w:p>
        </w:tc>
        <w:tc>
          <w:tcPr>
            <w:tcW w:w="1933" w:type="dxa"/>
            <w:tcBorders>
              <w:top w:val="single" w:sz="4" w:space="0" w:color="auto"/>
              <w:left w:val="single" w:sz="4" w:space="0" w:color="auto"/>
              <w:bottom w:val="single" w:sz="4" w:space="0" w:color="auto"/>
              <w:right w:val="single" w:sz="4" w:space="0" w:color="auto"/>
            </w:tcBorders>
            <w:hideMark/>
          </w:tcPr>
          <w:p w14:paraId="4CE3A44D" w14:textId="77777777" w:rsidR="00066622" w:rsidRDefault="00066622">
            <w:pPr>
              <w:jc w:val="both"/>
              <w:rPr>
                <w:lang w:eastAsia="en-US"/>
              </w:rPr>
            </w:pPr>
            <w:r>
              <w:rPr>
                <w:lang w:eastAsia="en-US"/>
              </w:rPr>
              <w:t>12 March 2018</w:t>
            </w:r>
          </w:p>
        </w:tc>
      </w:tr>
      <w:tr w:rsidR="00066622" w14:paraId="620A47C7" w14:textId="77777777" w:rsidTr="00066622">
        <w:tc>
          <w:tcPr>
            <w:tcW w:w="5382" w:type="dxa"/>
            <w:tcBorders>
              <w:top w:val="single" w:sz="4" w:space="0" w:color="auto"/>
              <w:left w:val="single" w:sz="4" w:space="0" w:color="auto"/>
              <w:bottom w:val="single" w:sz="4" w:space="0" w:color="auto"/>
              <w:right w:val="single" w:sz="4" w:space="0" w:color="auto"/>
            </w:tcBorders>
            <w:hideMark/>
          </w:tcPr>
          <w:p w14:paraId="5DAC0B2C" w14:textId="77777777" w:rsidR="00066622" w:rsidRDefault="00066622">
            <w:pPr>
              <w:jc w:val="both"/>
              <w:rPr>
                <w:lang w:eastAsia="en-US"/>
              </w:rPr>
            </w:pPr>
            <w:r>
              <w:rPr>
                <w:lang w:eastAsia="en-US"/>
              </w:rPr>
              <w:t>HYMO Task Group</w:t>
            </w:r>
          </w:p>
        </w:tc>
        <w:tc>
          <w:tcPr>
            <w:tcW w:w="1701" w:type="dxa"/>
            <w:tcBorders>
              <w:top w:val="single" w:sz="4" w:space="0" w:color="auto"/>
              <w:left w:val="single" w:sz="4" w:space="0" w:color="auto"/>
              <w:bottom w:val="single" w:sz="4" w:space="0" w:color="auto"/>
              <w:right w:val="single" w:sz="4" w:space="0" w:color="auto"/>
            </w:tcBorders>
            <w:hideMark/>
          </w:tcPr>
          <w:p w14:paraId="2C357625" w14:textId="77777777" w:rsidR="00066622" w:rsidRDefault="00066622">
            <w:pPr>
              <w:jc w:val="both"/>
              <w:rPr>
                <w:lang w:eastAsia="en-US"/>
              </w:rPr>
            </w:pPr>
            <w:r>
              <w:rPr>
                <w:lang w:eastAsia="en-US"/>
              </w:rPr>
              <w:t>ICPDR</w:t>
            </w:r>
          </w:p>
        </w:tc>
        <w:tc>
          <w:tcPr>
            <w:tcW w:w="1933" w:type="dxa"/>
            <w:tcBorders>
              <w:top w:val="single" w:sz="4" w:space="0" w:color="auto"/>
              <w:left w:val="single" w:sz="4" w:space="0" w:color="auto"/>
              <w:bottom w:val="single" w:sz="4" w:space="0" w:color="auto"/>
              <w:right w:val="single" w:sz="4" w:space="0" w:color="auto"/>
            </w:tcBorders>
            <w:hideMark/>
          </w:tcPr>
          <w:p w14:paraId="1A023725" w14:textId="77777777" w:rsidR="00066622" w:rsidRDefault="00066622">
            <w:pPr>
              <w:jc w:val="both"/>
              <w:rPr>
                <w:lang w:eastAsia="en-US"/>
              </w:rPr>
            </w:pPr>
            <w:r>
              <w:rPr>
                <w:lang w:eastAsia="en-US"/>
              </w:rPr>
              <w:t>13-14 March 2018</w:t>
            </w:r>
          </w:p>
        </w:tc>
      </w:tr>
      <w:tr w:rsidR="00066622" w14:paraId="4D16C7D1" w14:textId="77777777" w:rsidTr="00066622">
        <w:tc>
          <w:tcPr>
            <w:tcW w:w="5382" w:type="dxa"/>
            <w:tcBorders>
              <w:top w:val="single" w:sz="4" w:space="0" w:color="auto"/>
              <w:left w:val="single" w:sz="4" w:space="0" w:color="auto"/>
              <w:bottom w:val="single" w:sz="4" w:space="0" w:color="auto"/>
              <w:right w:val="single" w:sz="4" w:space="0" w:color="auto"/>
            </w:tcBorders>
            <w:hideMark/>
          </w:tcPr>
          <w:p w14:paraId="3F70861E" w14:textId="77777777" w:rsidR="00066622" w:rsidRDefault="00066622">
            <w:pPr>
              <w:jc w:val="both"/>
              <w:rPr>
                <w:lang w:eastAsia="en-US"/>
              </w:rPr>
            </w:pPr>
            <w:r>
              <w:rPr>
                <w:lang w:eastAsia="en-US"/>
              </w:rPr>
              <w:t>HYMO Task Group</w:t>
            </w:r>
          </w:p>
        </w:tc>
        <w:tc>
          <w:tcPr>
            <w:tcW w:w="1701" w:type="dxa"/>
            <w:tcBorders>
              <w:top w:val="single" w:sz="4" w:space="0" w:color="auto"/>
              <w:left w:val="single" w:sz="4" w:space="0" w:color="auto"/>
              <w:bottom w:val="single" w:sz="4" w:space="0" w:color="auto"/>
              <w:right w:val="single" w:sz="4" w:space="0" w:color="auto"/>
            </w:tcBorders>
            <w:hideMark/>
          </w:tcPr>
          <w:p w14:paraId="5AD60B28" w14:textId="77777777" w:rsidR="00066622" w:rsidRDefault="00066622">
            <w:pPr>
              <w:jc w:val="both"/>
              <w:rPr>
                <w:lang w:eastAsia="en-US"/>
              </w:rPr>
            </w:pPr>
            <w:r>
              <w:rPr>
                <w:lang w:eastAsia="en-US"/>
              </w:rPr>
              <w:t>ICPDR</w:t>
            </w:r>
          </w:p>
        </w:tc>
        <w:tc>
          <w:tcPr>
            <w:tcW w:w="1933" w:type="dxa"/>
            <w:tcBorders>
              <w:top w:val="single" w:sz="4" w:space="0" w:color="auto"/>
              <w:left w:val="single" w:sz="4" w:space="0" w:color="auto"/>
              <w:bottom w:val="single" w:sz="4" w:space="0" w:color="auto"/>
              <w:right w:val="single" w:sz="4" w:space="0" w:color="auto"/>
            </w:tcBorders>
            <w:hideMark/>
          </w:tcPr>
          <w:p w14:paraId="6076EAB3" w14:textId="77777777" w:rsidR="00066622" w:rsidRDefault="00066622">
            <w:pPr>
              <w:jc w:val="both"/>
              <w:rPr>
                <w:lang w:eastAsia="en-US"/>
              </w:rPr>
            </w:pPr>
            <w:r>
              <w:rPr>
                <w:lang w:eastAsia="en-US"/>
              </w:rPr>
              <w:t>27/28 September 2018</w:t>
            </w:r>
          </w:p>
        </w:tc>
      </w:tr>
      <w:tr w:rsidR="00066622" w14:paraId="6A32498E" w14:textId="77777777" w:rsidTr="00066622">
        <w:tc>
          <w:tcPr>
            <w:tcW w:w="5382" w:type="dxa"/>
            <w:tcBorders>
              <w:top w:val="single" w:sz="4" w:space="0" w:color="auto"/>
              <w:left w:val="single" w:sz="4" w:space="0" w:color="auto"/>
              <w:bottom w:val="single" w:sz="4" w:space="0" w:color="auto"/>
              <w:right w:val="single" w:sz="4" w:space="0" w:color="auto"/>
            </w:tcBorders>
            <w:hideMark/>
          </w:tcPr>
          <w:p w14:paraId="7DFC8140" w14:textId="77777777" w:rsidR="00066622" w:rsidRDefault="00066622">
            <w:pPr>
              <w:jc w:val="both"/>
              <w:rPr>
                <w:lang w:eastAsia="en-US"/>
              </w:rPr>
            </w:pPr>
            <w:proofErr w:type="spellStart"/>
            <w:r>
              <w:rPr>
                <w:lang w:eastAsia="en-US"/>
              </w:rPr>
              <w:lastRenderedPageBreak/>
              <w:t>StWG</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5AF77CC5" w14:textId="77777777" w:rsidR="00066622" w:rsidRDefault="00066622">
            <w:pPr>
              <w:jc w:val="both"/>
              <w:rPr>
                <w:lang w:eastAsia="en-US"/>
              </w:rPr>
            </w:pPr>
            <w:r>
              <w:rPr>
                <w:lang w:eastAsia="en-US"/>
              </w:rPr>
              <w:t>ICPDR</w:t>
            </w:r>
          </w:p>
        </w:tc>
        <w:tc>
          <w:tcPr>
            <w:tcW w:w="1933" w:type="dxa"/>
            <w:tcBorders>
              <w:top w:val="single" w:sz="4" w:space="0" w:color="auto"/>
              <w:left w:val="single" w:sz="4" w:space="0" w:color="auto"/>
              <w:bottom w:val="single" w:sz="4" w:space="0" w:color="auto"/>
              <w:right w:val="single" w:sz="4" w:space="0" w:color="auto"/>
            </w:tcBorders>
            <w:hideMark/>
          </w:tcPr>
          <w:p w14:paraId="637A699B" w14:textId="77777777" w:rsidR="00066622" w:rsidRDefault="00066622">
            <w:pPr>
              <w:jc w:val="both"/>
              <w:rPr>
                <w:lang w:eastAsia="en-US"/>
              </w:rPr>
            </w:pPr>
            <w:r>
              <w:rPr>
                <w:lang w:eastAsia="en-US"/>
              </w:rPr>
              <w:t>19/20 June 2018</w:t>
            </w:r>
          </w:p>
        </w:tc>
      </w:tr>
      <w:tr w:rsidR="00066622" w14:paraId="7BAB7E88" w14:textId="77777777" w:rsidTr="00066622">
        <w:tc>
          <w:tcPr>
            <w:tcW w:w="5382" w:type="dxa"/>
            <w:tcBorders>
              <w:top w:val="single" w:sz="4" w:space="0" w:color="auto"/>
              <w:left w:val="single" w:sz="4" w:space="0" w:color="auto"/>
              <w:bottom w:val="single" w:sz="4" w:space="0" w:color="auto"/>
              <w:right w:val="single" w:sz="4" w:space="0" w:color="auto"/>
            </w:tcBorders>
            <w:hideMark/>
          </w:tcPr>
          <w:p w14:paraId="263CBC28" w14:textId="77777777" w:rsidR="00066622" w:rsidRDefault="00066622">
            <w:pPr>
              <w:jc w:val="both"/>
              <w:rPr>
                <w:lang w:eastAsia="en-US"/>
              </w:rPr>
            </w:pPr>
            <w:r>
              <w:rPr>
                <w:lang w:eastAsia="en-US"/>
              </w:rPr>
              <w:t>RBM EG</w:t>
            </w:r>
          </w:p>
        </w:tc>
        <w:tc>
          <w:tcPr>
            <w:tcW w:w="1701" w:type="dxa"/>
            <w:tcBorders>
              <w:top w:val="single" w:sz="4" w:space="0" w:color="auto"/>
              <w:left w:val="single" w:sz="4" w:space="0" w:color="auto"/>
              <w:bottom w:val="single" w:sz="4" w:space="0" w:color="auto"/>
              <w:right w:val="single" w:sz="4" w:space="0" w:color="auto"/>
            </w:tcBorders>
            <w:hideMark/>
          </w:tcPr>
          <w:p w14:paraId="030B0FC5" w14:textId="77777777" w:rsidR="00066622" w:rsidRDefault="00066622">
            <w:pPr>
              <w:jc w:val="both"/>
              <w:rPr>
                <w:lang w:eastAsia="en-US"/>
              </w:rPr>
            </w:pPr>
            <w:r>
              <w:rPr>
                <w:lang w:eastAsia="en-US"/>
              </w:rPr>
              <w:t>ICPDR</w:t>
            </w:r>
          </w:p>
        </w:tc>
        <w:tc>
          <w:tcPr>
            <w:tcW w:w="1933" w:type="dxa"/>
            <w:tcBorders>
              <w:top w:val="single" w:sz="4" w:space="0" w:color="auto"/>
              <w:left w:val="single" w:sz="4" w:space="0" w:color="auto"/>
              <w:bottom w:val="single" w:sz="4" w:space="0" w:color="auto"/>
              <w:right w:val="single" w:sz="4" w:space="0" w:color="auto"/>
            </w:tcBorders>
            <w:hideMark/>
          </w:tcPr>
          <w:p w14:paraId="5A68A5BF" w14:textId="77777777" w:rsidR="00066622" w:rsidRDefault="00066622">
            <w:pPr>
              <w:jc w:val="both"/>
              <w:rPr>
                <w:lang w:eastAsia="en-US"/>
              </w:rPr>
            </w:pPr>
            <w:r>
              <w:rPr>
                <w:lang w:eastAsia="en-US"/>
              </w:rPr>
              <w:t>15/16 May 2018</w:t>
            </w:r>
          </w:p>
        </w:tc>
      </w:tr>
      <w:tr w:rsidR="00066622" w14:paraId="5C0E692A" w14:textId="77777777" w:rsidTr="00066622">
        <w:tc>
          <w:tcPr>
            <w:tcW w:w="5382" w:type="dxa"/>
            <w:tcBorders>
              <w:top w:val="single" w:sz="4" w:space="0" w:color="auto"/>
              <w:left w:val="single" w:sz="4" w:space="0" w:color="auto"/>
              <w:bottom w:val="single" w:sz="4" w:space="0" w:color="auto"/>
              <w:right w:val="single" w:sz="4" w:space="0" w:color="auto"/>
            </w:tcBorders>
            <w:hideMark/>
          </w:tcPr>
          <w:p w14:paraId="7D2218B2" w14:textId="77777777" w:rsidR="00066622" w:rsidRDefault="00066622">
            <w:pPr>
              <w:jc w:val="both"/>
              <w:rPr>
                <w:lang w:eastAsia="en-US"/>
              </w:rPr>
            </w:pPr>
            <w:r>
              <w:rPr>
                <w:lang w:eastAsia="en-US"/>
              </w:rPr>
              <w:t>Ordinary Meeting</w:t>
            </w:r>
          </w:p>
        </w:tc>
        <w:tc>
          <w:tcPr>
            <w:tcW w:w="1701" w:type="dxa"/>
            <w:tcBorders>
              <w:top w:val="single" w:sz="4" w:space="0" w:color="auto"/>
              <w:left w:val="single" w:sz="4" w:space="0" w:color="auto"/>
              <w:bottom w:val="single" w:sz="4" w:space="0" w:color="auto"/>
              <w:right w:val="single" w:sz="4" w:space="0" w:color="auto"/>
            </w:tcBorders>
            <w:hideMark/>
          </w:tcPr>
          <w:p w14:paraId="201A5715" w14:textId="77777777" w:rsidR="00066622" w:rsidRDefault="00066622">
            <w:pPr>
              <w:jc w:val="both"/>
              <w:rPr>
                <w:lang w:eastAsia="en-US"/>
              </w:rPr>
            </w:pPr>
            <w:r>
              <w:rPr>
                <w:lang w:eastAsia="en-US"/>
              </w:rPr>
              <w:t>ICPDR</w:t>
            </w:r>
          </w:p>
        </w:tc>
        <w:tc>
          <w:tcPr>
            <w:tcW w:w="1933" w:type="dxa"/>
            <w:tcBorders>
              <w:top w:val="single" w:sz="4" w:space="0" w:color="auto"/>
              <w:left w:val="single" w:sz="4" w:space="0" w:color="auto"/>
              <w:bottom w:val="single" w:sz="4" w:space="0" w:color="auto"/>
              <w:right w:val="single" w:sz="4" w:space="0" w:color="auto"/>
            </w:tcBorders>
            <w:hideMark/>
          </w:tcPr>
          <w:p w14:paraId="2D8B8231" w14:textId="77777777" w:rsidR="00066622" w:rsidRDefault="00066622">
            <w:pPr>
              <w:jc w:val="both"/>
              <w:rPr>
                <w:lang w:eastAsia="en-US"/>
              </w:rPr>
            </w:pPr>
            <w:r>
              <w:rPr>
                <w:lang w:eastAsia="en-US"/>
              </w:rPr>
              <w:t>10/11 December 2018</w:t>
            </w:r>
          </w:p>
        </w:tc>
      </w:tr>
      <w:tr w:rsidR="00066622" w14:paraId="612D6869" w14:textId="77777777" w:rsidTr="00066622">
        <w:tc>
          <w:tcPr>
            <w:tcW w:w="5382" w:type="dxa"/>
            <w:tcBorders>
              <w:top w:val="single" w:sz="4" w:space="0" w:color="auto"/>
              <w:left w:val="single" w:sz="4" w:space="0" w:color="auto"/>
              <w:bottom w:val="single" w:sz="4" w:space="0" w:color="auto"/>
              <w:right w:val="single" w:sz="4" w:space="0" w:color="auto"/>
            </w:tcBorders>
            <w:hideMark/>
          </w:tcPr>
          <w:p w14:paraId="2FE56885" w14:textId="77777777" w:rsidR="00066622" w:rsidRDefault="00066622">
            <w:pPr>
              <w:jc w:val="both"/>
              <w:rPr>
                <w:lang w:eastAsia="en-US"/>
              </w:rPr>
            </w:pPr>
            <w:r>
              <w:rPr>
                <w:lang w:eastAsia="en-US"/>
              </w:rPr>
              <w:t>ISRBC meeting</w:t>
            </w:r>
          </w:p>
        </w:tc>
        <w:tc>
          <w:tcPr>
            <w:tcW w:w="1701" w:type="dxa"/>
            <w:tcBorders>
              <w:top w:val="single" w:sz="4" w:space="0" w:color="auto"/>
              <w:left w:val="single" w:sz="4" w:space="0" w:color="auto"/>
              <w:bottom w:val="single" w:sz="4" w:space="0" w:color="auto"/>
              <w:right w:val="single" w:sz="4" w:space="0" w:color="auto"/>
            </w:tcBorders>
            <w:hideMark/>
          </w:tcPr>
          <w:p w14:paraId="0EE77E40" w14:textId="77777777" w:rsidR="00066622" w:rsidRDefault="00066622">
            <w:pPr>
              <w:jc w:val="both"/>
              <w:rPr>
                <w:lang w:eastAsia="en-US"/>
              </w:rPr>
            </w:pPr>
            <w:r>
              <w:rPr>
                <w:lang w:eastAsia="en-US"/>
              </w:rPr>
              <w:t>ISRBC</w:t>
            </w:r>
          </w:p>
        </w:tc>
        <w:tc>
          <w:tcPr>
            <w:tcW w:w="1933" w:type="dxa"/>
            <w:tcBorders>
              <w:top w:val="single" w:sz="4" w:space="0" w:color="auto"/>
              <w:left w:val="single" w:sz="4" w:space="0" w:color="auto"/>
              <w:bottom w:val="single" w:sz="4" w:space="0" w:color="auto"/>
              <w:right w:val="single" w:sz="4" w:space="0" w:color="auto"/>
            </w:tcBorders>
            <w:hideMark/>
          </w:tcPr>
          <w:p w14:paraId="61E31F1C" w14:textId="77777777" w:rsidR="00066622" w:rsidRDefault="00066622">
            <w:pPr>
              <w:jc w:val="both"/>
              <w:rPr>
                <w:lang w:eastAsia="en-US"/>
              </w:rPr>
            </w:pPr>
            <w:r>
              <w:rPr>
                <w:lang w:eastAsia="en-US"/>
              </w:rPr>
              <w:t>7 June 2018</w:t>
            </w:r>
          </w:p>
        </w:tc>
      </w:tr>
      <w:tr w:rsidR="00066622" w14:paraId="21F9373D" w14:textId="77777777" w:rsidTr="00066622">
        <w:tc>
          <w:tcPr>
            <w:tcW w:w="5382" w:type="dxa"/>
            <w:tcBorders>
              <w:top w:val="single" w:sz="4" w:space="0" w:color="auto"/>
              <w:left w:val="single" w:sz="4" w:space="0" w:color="auto"/>
              <w:bottom w:val="single" w:sz="4" w:space="0" w:color="auto"/>
              <w:right w:val="single" w:sz="4" w:space="0" w:color="auto"/>
            </w:tcBorders>
            <w:hideMark/>
          </w:tcPr>
          <w:p w14:paraId="260B6BEC" w14:textId="77777777" w:rsidR="00066622" w:rsidRDefault="00066622">
            <w:pPr>
              <w:jc w:val="both"/>
              <w:rPr>
                <w:lang w:eastAsia="en-US"/>
              </w:rPr>
            </w:pPr>
            <w:r>
              <w:rPr>
                <w:lang w:eastAsia="en-US"/>
              </w:rPr>
              <w:t xml:space="preserve">National /regional dialogues on Component to define activities including specific actions to be undertaken. (Components 1 and 2, and 3: -WWF </w:t>
            </w:r>
            <w:proofErr w:type="gramStart"/>
            <w:r>
              <w:rPr>
                <w:lang w:eastAsia="en-US"/>
              </w:rPr>
              <w:t>CEE )</w:t>
            </w:r>
            <w:proofErr w:type="gramEnd"/>
          </w:p>
        </w:tc>
        <w:tc>
          <w:tcPr>
            <w:tcW w:w="1701" w:type="dxa"/>
            <w:tcBorders>
              <w:top w:val="single" w:sz="4" w:space="0" w:color="auto"/>
              <w:left w:val="single" w:sz="4" w:space="0" w:color="auto"/>
              <w:bottom w:val="single" w:sz="4" w:space="0" w:color="auto"/>
              <w:right w:val="single" w:sz="4" w:space="0" w:color="auto"/>
            </w:tcBorders>
            <w:hideMark/>
          </w:tcPr>
          <w:p w14:paraId="1F38062B" w14:textId="77777777" w:rsidR="00066622" w:rsidRDefault="00066622">
            <w:pPr>
              <w:jc w:val="both"/>
              <w:rPr>
                <w:lang w:eastAsia="en-US"/>
              </w:rPr>
            </w:pPr>
            <w:r>
              <w:rPr>
                <w:lang w:eastAsia="en-US"/>
              </w:rPr>
              <w:t>ICPDR/ISRBC/WWF CEE</w:t>
            </w:r>
          </w:p>
        </w:tc>
        <w:tc>
          <w:tcPr>
            <w:tcW w:w="1933" w:type="dxa"/>
            <w:tcBorders>
              <w:top w:val="single" w:sz="4" w:space="0" w:color="auto"/>
              <w:left w:val="single" w:sz="4" w:space="0" w:color="auto"/>
              <w:bottom w:val="single" w:sz="4" w:space="0" w:color="auto"/>
              <w:right w:val="single" w:sz="4" w:space="0" w:color="auto"/>
            </w:tcBorders>
            <w:hideMark/>
          </w:tcPr>
          <w:p w14:paraId="43515366" w14:textId="77777777" w:rsidR="00066622" w:rsidRDefault="00066622">
            <w:pPr>
              <w:jc w:val="both"/>
              <w:rPr>
                <w:lang w:eastAsia="en-US"/>
              </w:rPr>
            </w:pPr>
            <w:r>
              <w:rPr>
                <w:lang w:eastAsia="en-US"/>
              </w:rPr>
              <w:t>June/July 2018</w:t>
            </w:r>
          </w:p>
        </w:tc>
      </w:tr>
    </w:tbl>
    <w:p w14:paraId="23C14F91" w14:textId="77777777" w:rsidR="00066622" w:rsidRDefault="00066622" w:rsidP="00066622">
      <w:pPr>
        <w:spacing w:line="240" w:lineRule="auto"/>
        <w:jc w:val="both"/>
        <w:rPr>
          <w:lang w:val="en-GB"/>
        </w:rPr>
        <w:sectPr w:rsidR="00066622" w:rsidSect="007361E9">
          <w:pgSz w:w="11906" w:h="16838"/>
          <w:pgMar w:top="1440" w:right="1440" w:bottom="1440" w:left="1440" w:header="708" w:footer="708" w:gutter="0"/>
          <w:cols w:space="720"/>
          <w:docGrid w:linePitch="299"/>
        </w:sectPr>
      </w:pPr>
    </w:p>
    <w:p w14:paraId="7CCD45EE" w14:textId="77777777" w:rsidR="003F1B8F" w:rsidRDefault="003F1B8F" w:rsidP="003F1B8F">
      <w:pPr>
        <w:pStyle w:val="Heading2"/>
      </w:pPr>
      <w:bookmarkStart w:id="8" w:name="_Toc15123613"/>
      <w:r>
        <w:lastRenderedPageBreak/>
        <w:t>Summary of Stakeholder Engagement during PPG</w:t>
      </w:r>
      <w:bookmarkEnd w:id="8"/>
    </w:p>
    <w:tbl>
      <w:tblPr>
        <w:tblStyle w:val="TableGrid2"/>
        <w:tblW w:w="0" w:type="auto"/>
        <w:tblLook w:val="04A0" w:firstRow="1" w:lastRow="0" w:firstColumn="1" w:lastColumn="0" w:noHBand="0" w:noVBand="1"/>
      </w:tblPr>
      <w:tblGrid>
        <w:gridCol w:w="3740"/>
        <w:gridCol w:w="1976"/>
        <w:gridCol w:w="3905"/>
        <w:gridCol w:w="3329"/>
      </w:tblGrid>
      <w:tr w:rsidR="003F1B8F" w:rsidRPr="006C1B3A" w14:paraId="31DD57AC" w14:textId="77777777" w:rsidTr="00BA06C9">
        <w:trPr>
          <w:tblHeader/>
        </w:trPr>
        <w:tc>
          <w:tcPr>
            <w:tcW w:w="4082" w:type="dxa"/>
          </w:tcPr>
          <w:p w14:paraId="6A00B18C" w14:textId="77777777" w:rsidR="003F1B8F" w:rsidRPr="006C1B3A" w:rsidRDefault="003F1B8F" w:rsidP="00BA06C9">
            <w:pPr>
              <w:rPr>
                <w:b/>
                <w:lang w:val="en-GB"/>
              </w:rPr>
            </w:pPr>
            <w:r w:rsidRPr="006C1B3A">
              <w:rPr>
                <w:b/>
                <w:lang w:val="en-GB"/>
              </w:rPr>
              <w:t>Meeting Purpose</w:t>
            </w:r>
          </w:p>
        </w:tc>
        <w:tc>
          <w:tcPr>
            <w:tcW w:w="1976" w:type="dxa"/>
          </w:tcPr>
          <w:p w14:paraId="37A82BE4" w14:textId="77777777" w:rsidR="003F1B8F" w:rsidRPr="006C1B3A" w:rsidRDefault="003F1B8F" w:rsidP="00BA06C9">
            <w:pPr>
              <w:rPr>
                <w:b/>
                <w:lang w:val="en-GB"/>
              </w:rPr>
            </w:pPr>
            <w:r w:rsidRPr="006C1B3A">
              <w:rPr>
                <w:b/>
                <w:lang w:val="en-GB"/>
              </w:rPr>
              <w:t>Date/Location</w:t>
            </w:r>
          </w:p>
        </w:tc>
        <w:tc>
          <w:tcPr>
            <w:tcW w:w="4285" w:type="dxa"/>
          </w:tcPr>
          <w:p w14:paraId="49A8901C" w14:textId="77777777" w:rsidR="003F1B8F" w:rsidRPr="006C1B3A" w:rsidRDefault="003F1B8F" w:rsidP="00BA06C9">
            <w:pPr>
              <w:rPr>
                <w:b/>
                <w:lang w:val="en-GB"/>
              </w:rPr>
            </w:pPr>
            <w:r w:rsidRPr="006C1B3A">
              <w:rPr>
                <w:b/>
                <w:lang w:val="en-GB"/>
              </w:rPr>
              <w:t>Participants</w:t>
            </w:r>
          </w:p>
        </w:tc>
        <w:tc>
          <w:tcPr>
            <w:tcW w:w="3605" w:type="dxa"/>
          </w:tcPr>
          <w:p w14:paraId="62AD6A8C" w14:textId="77777777" w:rsidR="003F1B8F" w:rsidRPr="006C1B3A" w:rsidRDefault="003F1B8F" w:rsidP="00BA06C9">
            <w:pPr>
              <w:rPr>
                <w:b/>
                <w:lang w:val="en-GB"/>
              </w:rPr>
            </w:pPr>
            <w:r w:rsidRPr="006C1B3A">
              <w:rPr>
                <w:b/>
                <w:lang w:val="en-GB"/>
              </w:rPr>
              <w:t>Key Results</w:t>
            </w:r>
          </w:p>
        </w:tc>
      </w:tr>
      <w:tr w:rsidR="003F1B8F" w:rsidRPr="006C1B3A" w14:paraId="2DC026FF" w14:textId="77777777" w:rsidTr="00BA06C9">
        <w:tc>
          <w:tcPr>
            <w:tcW w:w="13948" w:type="dxa"/>
            <w:gridSpan w:val="4"/>
          </w:tcPr>
          <w:p w14:paraId="13794105" w14:textId="77777777" w:rsidR="003F1B8F" w:rsidRPr="006C1B3A" w:rsidRDefault="003F1B8F" w:rsidP="00BA06C9">
            <w:pPr>
              <w:jc w:val="center"/>
              <w:rPr>
                <w:b/>
                <w:lang w:val="en-GB"/>
              </w:rPr>
            </w:pPr>
            <w:r w:rsidRPr="006C1B3A">
              <w:rPr>
                <w:b/>
                <w:lang w:val="en-GB"/>
              </w:rPr>
              <w:t xml:space="preserve">PPG Phase Inception Meeting  </w:t>
            </w:r>
          </w:p>
        </w:tc>
      </w:tr>
      <w:tr w:rsidR="003F1B8F" w:rsidRPr="006C1B3A" w14:paraId="13254F18" w14:textId="77777777" w:rsidTr="00BA06C9">
        <w:tc>
          <w:tcPr>
            <w:tcW w:w="4082" w:type="dxa"/>
          </w:tcPr>
          <w:p w14:paraId="3FA4D7BC" w14:textId="77777777" w:rsidR="003F1B8F" w:rsidRPr="006C1B3A" w:rsidRDefault="003F1B8F" w:rsidP="00BA06C9">
            <w:pPr>
              <w:rPr>
                <w:lang w:val="en-GB"/>
              </w:rPr>
            </w:pPr>
            <w:r w:rsidRPr="006C1B3A">
              <w:rPr>
                <w:lang w:val="en-GB"/>
              </w:rPr>
              <w:t xml:space="preserve">The meeting provided an opportunity to clarify the overall project and to develop details of the component level activities indicating the main priorities, pilot actions, and criteria for selecting pilots. </w:t>
            </w:r>
          </w:p>
        </w:tc>
        <w:tc>
          <w:tcPr>
            <w:tcW w:w="1976" w:type="dxa"/>
          </w:tcPr>
          <w:p w14:paraId="31F50BA2" w14:textId="77777777" w:rsidR="003F1B8F" w:rsidRPr="006C1B3A" w:rsidRDefault="003F1B8F" w:rsidP="00BA06C9">
            <w:pPr>
              <w:rPr>
                <w:lang w:val="en-GB"/>
              </w:rPr>
            </w:pPr>
            <w:proofErr w:type="spellStart"/>
            <w:r w:rsidRPr="006C1B3A">
              <w:rPr>
                <w:lang w:val="en-GB"/>
              </w:rPr>
              <w:t>Gardony</w:t>
            </w:r>
            <w:proofErr w:type="spellEnd"/>
            <w:r w:rsidRPr="006C1B3A">
              <w:rPr>
                <w:lang w:val="en-GB"/>
              </w:rPr>
              <w:t xml:space="preserve">, Lake </w:t>
            </w:r>
            <w:proofErr w:type="spellStart"/>
            <w:r w:rsidRPr="006C1B3A">
              <w:rPr>
                <w:lang w:val="en-GB"/>
              </w:rPr>
              <w:t>Velence</w:t>
            </w:r>
            <w:proofErr w:type="spellEnd"/>
            <w:r w:rsidRPr="006C1B3A">
              <w:rPr>
                <w:lang w:val="en-GB"/>
              </w:rPr>
              <w:t>, Hungary 12</w:t>
            </w:r>
            <w:r w:rsidRPr="006C1B3A">
              <w:rPr>
                <w:vertAlign w:val="superscript"/>
                <w:lang w:val="en-GB"/>
              </w:rPr>
              <w:t>th</w:t>
            </w:r>
            <w:r w:rsidRPr="006C1B3A">
              <w:rPr>
                <w:lang w:val="en-GB"/>
              </w:rPr>
              <w:t xml:space="preserve"> March 2018</w:t>
            </w:r>
          </w:p>
        </w:tc>
        <w:tc>
          <w:tcPr>
            <w:tcW w:w="4285" w:type="dxa"/>
          </w:tcPr>
          <w:p w14:paraId="20CC1281" w14:textId="77777777" w:rsidR="003F1B8F" w:rsidRPr="006C1B3A" w:rsidRDefault="003F1B8F" w:rsidP="00BA06C9">
            <w:pPr>
              <w:rPr>
                <w:lang w:val="en-GB"/>
              </w:rPr>
            </w:pPr>
            <w:r w:rsidRPr="006C1B3A">
              <w:rPr>
                <w:lang w:val="en-GB"/>
              </w:rPr>
              <w:t>25 participants, including HYMO TG representatives and local stakeholders</w:t>
            </w:r>
          </w:p>
        </w:tc>
        <w:tc>
          <w:tcPr>
            <w:tcW w:w="3605" w:type="dxa"/>
          </w:tcPr>
          <w:p w14:paraId="4FEEB1BC" w14:textId="77777777" w:rsidR="003F1B8F" w:rsidRPr="006C1B3A" w:rsidRDefault="003F1B8F" w:rsidP="00BA06C9">
            <w:pPr>
              <w:rPr>
                <w:lang w:val="en-GB"/>
              </w:rPr>
            </w:pPr>
            <w:r w:rsidRPr="006C1B3A">
              <w:rPr>
                <w:lang w:val="en-GB"/>
              </w:rPr>
              <w:t xml:space="preserve">Recommendations included: focus on small rivers (assessment and measures needed); improving the clarity of the outputs and outcome language; building on the multiple achievements of the HYMO TG meetings; need for gap analysis policies relating to hydromorphological alterations; ensuring translation of key documents </w:t>
            </w:r>
            <w:proofErr w:type="gramStart"/>
            <w:r w:rsidRPr="006C1B3A">
              <w:rPr>
                <w:lang w:val="en-GB"/>
              </w:rPr>
              <w:t>in to</w:t>
            </w:r>
            <w:proofErr w:type="gramEnd"/>
            <w:r w:rsidRPr="006C1B3A">
              <w:rPr>
                <w:lang w:val="en-GB"/>
              </w:rPr>
              <w:t xml:space="preserve"> national languages; etc.  </w:t>
            </w:r>
          </w:p>
        </w:tc>
      </w:tr>
      <w:tr w:rsidR="003F1B8F" w:rsidRPr="006C1B3A" w14:paraId="5FC65442" w14:textId="77777777" w:rsidTr="00BA06C9">
        <w:tc>
          <w:tcPr>
            <w:tcW w:w="13948" w:type="dxa"/>
            <w:gridSpan w:val="4"/>
          </w:tcPr>
          <w:p w14:paraId="1957FE5F" w14:textId="77777777" w:rsidR="003F1B8F" w:rsidRPr="006C1B3A" w:rsidRDefault="003F1B8F" w:rsidP="00BA06C9">
            <w:pPr>
              <w:jc w:val="center"/>
              <w:rPr>
                <w:b/>
                <w:lang w:val="en-GB"/>
              </w:rPr>
            </w:pPr>
            <w:r w:rsidRPr="006C1B3A">
              <w:rPr>
                <w:b/>
                <w:lang w:val="en-GB"/>
              </w:rPr>
              <w:t xml:space="preserve">National stakeholder workshops </w:t>
            </w:r>
          </w:p>
        </w:tc>
      </w:tr>
      <w:tr w:rsidR="003F1B8F" w:rsidRPr="006C1B3A" w14:paraId="71BA5B34" w14:textId="77777777" w:rsidTr="00BA06C9">
        <w:tc>
          <w:tcPr>
            <w:tcW w:w="4082" w:type="dxa"/>
          </w:tcPr>
          <w:p w14:paraId="569B4855" w14:textId="77777777" w:rsidR="003F1B8F" w:rsidRPr="006C1B3A" w:rsidRDefault="003F1B8F" w:rsidP="00BA06C9">
            <w:pPr>
              <w:rPr>
                <w:lang w:val="en-GB"/>
              </w:rPr>
            </w:pPr>
            <w:r w:rsidRPr="006C1B3A">
              <w:rPr>
                <w:lang w:val="en-GB"/>
              </w:rPr>
              <w:t xml:space="preserve">The purpose of the workshops:  to present the project, discuss the pilot concepts (component 3), their feasibility, relevance, potential conflicts with other on-going or planned activities, potential problems, etc. </w:t>
            </w:r>
          </w:p>
        </w:tc>
        <w:tc>
          <w:tcPr>
            <w:tcW w:w="1976" w:type="dxa"/>
          </w:tcPr>
          <w:p w14:paraId="1E32D559" w14:textId="77777777" w:rsidR="003F1B8F" w:rsidRPr="006C1B3A" w:rsidRDefault="003F1B8F" w:rsidP="00BA06C9">
            <w:pPr>
              <w:rPr>
                <w:lang w:val="en-GB"/>
              </w:rPr>
            </w:pPr>
            <w:r w:rsidRPr="006C1B3A">
              <w:rPr>
                <w:lang w:val="en-GB"/>
              </w:rPr>
              <w:t>Multiple workshops throughout the five non-EU countries between May and September 2018</w:t>
            </w:r>
          </w:p>
        </w:tc>
        <w:tc>
          <w:tcPr>
            <w:tcW w:w="4285" w:type="dxa"/>
          </w:tcPr>
          <w:p w14:paraId="1F2F8376" w14:textId="77777777" w:rsidR="003F1B8F" w:rsidRPr="006C1B3A" w:rsidRDefault="003F1B8F" w:rsidP="00BA06C9">
            <w:pPr>
              <w:rPr>
                <w:lang w:val="en-GB"/>
              </w:rPr>
            </w:pPr>
            <w:r w:rsidRPr="006C1B3A">
              <w:rPr>
                <w:lang w:val="en-GB"/>
              </w:rPr>
              <w:t xml:space="preserve">Deputy Head of Water Resources Directorate, heads of councils, farmers, </w:t>
            </w:r>
            <w:proofErr w:type="gramStart"/>
            <w:r w:rsidRPr="006C1B3A">
              <w:rPr>
                <w:lang w:val="en-GB"/>
              </w:rPr>
              <w:t>local residents</w:t>
            </w:r>
            <w:proofErr w:type="gramEnd"/>
            <w:r w:rsidRPr="006C1B3A">
              <w:rPr>
                <w:lang w:val="en-GB"/>
              </w:rPr>
              <w:t>, experts, etc.</w:t>
            </w:r>
          </w:p>
          <w:p w14:paraId="7CD30E52" w14:textId="77777777" w:rsidR="003F1B8F" w:rsidRPr="006C1B3A" w:rsidRDefault="003F1B8F" w:rsidP="00BA06C9">
            <w:pPr>
              <w:rPr>
                <w:b/>
                <w:lang w:val="en-GB"/>
              </w:rPr>
            </w:pPr>
          </w:p>
          <w:p w14:paraId="47D9526E" w14:textId="77777777" w:rsidR="003F1B8F" w:rsidRPr="004142EB" w:rsidRDefault="003F1B8F" w:rsidP="00BA06C9">
            <w:pPr>
              <w:rPr>
                <w:lang w:val="es-ES"/>
              </w:rPr>
            </w:pPr>
            <w:r w:rsidRPr="004142EB">
              <w:rPr>
                <w:b/>
                <w:lang w:val="es-ES"/>
              </w:rPr>
              <w:t>Botar</w:t>
            </w:r>
            <w:r w:rsidRPr="004142EB">
              <w:rPr>
                <w:lang w:val="es-ES"/>
              </w:rPr>
              <w:t xml:space="preserve"> (</w:t>
            </w:r>
            <w:proofErr w:type="spellStart"/>
            <w:r w:rsidRPr="004142EB">
              <w:rPr>
                <w:lang w:val="es-ES"/>
              </w:rPr>
              <w:t>Ukraine</w:t>
            </w:r>
            <w:proofErr w:type="spellEnd"/>
            <w:r w:rsidRPr="004142EB">
              <w:rPr>
                <w:lang w:val="es-ES"/>
              </w:rPr>
              <w:t xml:space="preserve">) 17 </w:t>
            </w:r>
            <w:proofErr w:type="spellStart"/>
            <w:r w:rsidRPr="004142EB">
              <w:rPr>
                <w:lang w:val="es-ES"/>
              </w:rPr>
              <w:t>participants</w:t>
            </w:r>
            <w:proofErr w:type="spellEnd"/>
            <w:r w:rsidRPr="004142EB">
              <w:rPr>
                <w:lang w:val="es-ES"/>
              </w:rPr>
              <w:t xml:space="preserve"> </w:t>
            </w:r>
          </w:p>
          <w:p w14:paraId="773C1C80" w14:textId="77777777" w:rsidR="003F1B8F" w:rsidRPr="004142EB" w:rsidRDefault="003F1B8F" w:rsidP="00BA06C9">
            <w:pPr>
              <w:rPr>
                <w:lang w:val="es-ES"/>
              </w:rPr>
            </w:pPr>
            <w:proofErr w:type="spellStart"/>
            <w:r w:rsidRPr="004142EB">
              <w:rPr>
                <w:b/>
                <w:lang w:val="es-ES"/>
              </w:rPr>
              <w:t>Beleu</w:t>
            </w:r>
            <w:proofErr w:type="spellEnd"/>
            <w:r w:rsidRPr="004142EB">
              <w:rPr>
                <w:lang w:val="es-ES"/>
              </w:rPr>
              <w:t xml:space="preserve"> (Moldova) 20 </w:t>
            </w:r>
            <w:proofErr w:type="spellStart"/>
            <w:r w:rsidRPr="004142EB">
              <w:rPr>
                <w:lang w:val="es-ES"/>
              </w:rPr>
              <w:t>participants</w:t>
            </w:r>
            <w:proofErr w:type="spellEnd"/>
          </w:p>
          <w:p w14:paraId="581E52D5" w14:textId="77777777" w:rsidR="003F1B8F" w:rsidRPr="004142EB" w:rsidRDefault="003F1B8F" w:rsidP="00BA06C9">
            <w:pPr>
              <w:rPr>
                <w:lang w:val="es-ES"/>
              </w:rPr>
            </w:pPr>
            <w:proofErr w:type="spellStart"/>
            <w:r w:rsidRPr="004142EB">
              <w:rPr>
                <w:b/>
                <w:lang w:val="es-ES"/>
              </w:rPr>
              <w:t>Cahul</w:t>
            </w:r>
            <w:proofErr w:type="spellEnd"/>
            <w:r w:rsidRPr="004142EB">
              <w:rPr>
                <w:lang w:val="es-ES"/>
              </w:rPr>
              <w:t xml:space="preserve"> (Moldova) 14 </w:t>
            </w:r>
            <w:proofErr w:type="spellStart"/>
            <w:r w:rsidRPr="004142EB">
              <w:rPr>
                <w:lang w:val="es-ES"/>
              </w:rPr>
              <w:t>participants</w:t>
            </w:r>
            <w:proofErr w:type="spellEnd"/>
          </w:p>
          <w:p w14:paraId="1E5CAACB" w14:textId="77777777" w:rsidR="003F1B8F" w:rsidRPr="004142EB" w:rsidRDefault="003F1B8F" w:rsidP="00BA06C9">
            <w:pPr>
              <w:rPr>
                <w:lang w:val="es-ES"/>
              </w:rPr>
            </w:pPr>
            <w:proofErr w:type="spellStart"/>
            <w:r w:rsidRPr="004142EB">
              <w:rPr>
                <w:b/>
                <w:lang w:val="es-ES"/>
              </w:rPr>
              <w:t>Karaš</w:t>
            </w:r>
            <w:proofErr w:type="spellEnd"/>
            <w:r w:rsidRPr="004142EB">
              <w:rPr>
                <w:b/>
                <w:lang w:val="es-ES"/>
              </w:rPr>
              <w:t xml:space="preserve"> </w:t>
            </w:r>
            <w:r w:rsidRPr="004142EB">
              <w:rPr>
                <w:lang w:val="es-ES"/>
              </w:rPr>
              <w:t xml:space="preserve">(Serbia) 16 </w:t>
            </w:r>
            <w:proofErr w:type="spellStart"/>
            <w:r w:rsidRPr="004142EB">
              <w:rPr>
                <w:lang w:val="es-ES"/>
              </w:rPr>
              <w:t>participants</w:t>
            </w:r>
            <w:proofErr w:type="spellEnd"/>
          </w:p>
          <w:p w14:paraId="6410F96C" w14:textId="77777777" w:rsidR="003F1B8F" w:rsidRPr="006C1B3A" w:rsidRDefault="003F1B8F" w:rsidP="00BA06C9">
            <w:pPr>
              <w:rPr>
                <w:rFonts w:cstheme="minorHAnsi"/>
                <w:lang w:val="en-GB"/>
              </w:rPr>
            </w:pPr>
            <w:proofErr w:type="spellStart"/>
            <w:r w:rsidRPr="006C1B3A">
              <w:rPr>
                <w:rFonts w:cstheme="minorHAnsi"/>
                <w:b/>
                <w:lang w:val="en-GB"/>
              </w:rPr>
              <w:t>Cehotina</w:t>
            </w:r>
            <w:proofErr w:type="spellEnd"/>
            <w:r w:rsidRPr="006C1B3A">
              <w:rPr>
                <w:rFonts w:cstheme="minorHAnsi"/>
                <w:lang w:val="en-GB"/>
              </w:rPr>
              <w:t xml:space="preserve"> (Montenegro) </w:t>
            </w:r>
          </w:p>
          <w:p w14:paraId="7A3D8F9A" w14:textId="77777777" w:rsidR="003F1B8F" w:rsidRPr="006C1B3A" w:rsidRDefault="003F1B8F" w:rsidP="00BA06C9">
            <w:pPr>
              <w:rPr>
                <w:lang w:val="en-GB"/>
              </w:rPr>
            </w:pPr>
          </w:p>
        </w:tc>
        <w:tc>
          <w:tcPr>
            <w:tcW w:w="3605" w:type="dxa"/>
          </w:tcPr>
          <w:p w14:paraId="26BB1250" w14:textId="77777777" w:rsidR="003F1B8F" w:rsidRPr="006C1B3A" w:rsidRDefault="003F1B8F" w:rsidP="00BA06C9">
            <w:pPr>
              <w:rPr>
                <w:lang w:val="en-GB"/>
              </w:rPr>
            </w:pPr>
            <w:r w:rsidRPr="006C1B3A">
              <w:rPr>
                <w:lang w:val="en-GB"/>
              </w:rPr>
              <w:t xml:space="preserve">The results of these engagements were incorporated into the pilot </w:t>
            </w:r>
            <w:proofErr w:type="gramStart"/>
            <w:r w:rsidRPr="006C1B3A">
              <w:rPr>
                <w:lang w:val="en-GB"/>
              </w:rPr>
              <w:t>designs, and</w:t>
            </w:r>
            <w:proofErr w:type="gramEnd"/>
            <w:r w:rsidRPr="006C1B3A">
              <w:rPr>
                <w:lang w:val="en-GB"/>
              </w:rPr>
              <w:t xml:space="preserve"> informed the short-listed pilot projects presented to the HYMO TG for validation. The workshops were conducted in a gender-sensitive way, </w:t>
            </w:r>
            <w:r w:rsidRPr="006C1B3A">
              <w:t>and helped to identify any differential opinions, needs and perspectives between women and men</w:t>
            </w:r>
            <w:r w:rsidRPr="006C1B3A">
              <w:rPr>
                <w:lang w:val="en-GB"/>
              </w:rPr>
              <w:t>.</w:t>
            </w:r>
          </w:p>
        </w:tc>
      </w:tr>
      <w:tr w:rsidR="003F1B8F" w:rsidRPr="006C1B3A" w14:paraId="4D26BDB4" w14:textId="77777777" w:rsidTr="00BA06C9">
        <w:tc>
          <w:tcPr>
            <w:tcW w:w="13948" w:type="dxa"/>
            <w:gridSpan w:val="4"/>
          </w:tcPr>
          <w:p w14:paraId="1549D96C" w14:textId="77777777" w:rsidR="003F1B8F" w:rsidRPr="006C1B3A" w:rsidRDefault="003F1B8F" w:rsidP="00BA06C9">
            <w:pPr>
              <w:jc w:val="center"/>
              <w:rPr>
                <w:b/>
                <w:lang w:val="en-GB"/>
              </w:rPr>
            </w:pPr>
            <w:r w:rsidRPr="006C1B3A">
              <w:rPr>
                <w:b/>
                <w:lang w:val="en-GB"/>
              </w:rPr>
              <w:t xml:space="preserve">National Stakeholder Engagement meetings to validate planned pilots  </w:t>
            </w:r>
          </w:p>
        </w:tc>
      </w:tr>
      <w:tr w:rsidR="003F1B8F" w:rsidRPr="006C1B3A" w14:paraId="66A4C367" w14:textId="77777777" w:rsidTr="00BA06C9">
        <w:tc>
          <w:tcPr>
            <w:tcW w:w="4082" w:type="dxa"/>
          </w:tcPr>
          <w:p w14:paraId="62488871" w14:textId="77777777" w:rsidR="003F1B8F" w:rsidRPr="006C1B3A" w:rsidRDefault="003F1B8F" w:rsidP="00BA06C9">
            <w:pPr>
              <w:numPr>
                <w:ilvl w:val="0"/>
                <w:numId w:val="3"/>
              </w:numPr>
              <w:jc w:val="both"/>
              <w:rPr>
                <w:rFonts w:cstheme="minorHAnsi"/>
                <w:lang w:val="en-GB"/>
              </w:rPr>
            </w:pPr>
            <w:r w:rsidRPr="006C1B3A">
              <w:rPr>
                <w:rFonts w:cstheme="minorHAnsi"/>
                <w:lang w:val="en-GB"/>
              </w:rPr>
              <w:t xml:space="preserve">Collect input and inform key stakeholders of project activities in the five non-EU countries </w:t>
            </w:r>
          </w:p>
          <w:p w14:paraId="13A74007" w14:textId="77777777" w:rsidR="003F1B8F" w:rsidRPr="006C1B3A" w:rsidRDefault="003F1B8F" w:rsidP="00BA06C9">
            <w:pPr>
              <w:numPr>
                <w:ilvl w:val="0"/>
                <w:numId w:val="3"/>
              </w:numPr>
              <w:jc w:val="both"/>
              <w:rPr>
                <w:rFonts w:cstheme="minorHAnsi"/>
                <w:lang w:val="en-GB"/>
              </w:rPr>
            </w:pPr>
            <w:r w:rsidRPr="006C1B3A">
              <w:rPr>
                <w:rFonts w:cstheme="minorHAnsi"/>
                <w:lang w:val="en-GB"/>
              </w:rPr>
              <w:t>Foster cooperation among key stakeholders of the GEF project DYNA</w:t>
            </w:r>
          </w:p>
          <w:p w14:paraId="12501261" w14:textId="77777777" w:rsidR="003F1B8F" w:rsidRPr="006C1B3A" w:rsidRDefault="003F1B8F" w:rsidP="00BA06C9">
            <w:pPr>
              <w:numPr>
                <w:ilvl w:val="0"/>
                <w:numId w:val="3"/>
              </w:numPr>
              <w:jc w:val="both"/>
              <w:rPr>
                <w:rFonts w:cstheme="minorHAnsi"/>
                <w:lang w:val="en-GB"/>
              </w:rPr>
            </w:pPr>
            <w:r w:rsidRPr="006C1B3A">
              <w:rPr>
                <w:rFonts w:cstheme="minorHAnsi"/>
                <w:lang w:val="en-GB"/>
              </w:rPr>
              <w:lastRenderedPageBreak/>
              <w:t>Inform about next steps in the project development process</w:t>
            </w:r>
          </w:p>
          <w:p w14:paraId="24DDD1CE" w14:textId="77777777" w:rsidR="003F1B8F" w:rsidRPr="006C1B3A" w:rsidRDefault="003F1B8F" w:rsidP="00BA06C9">
            <w:pPr>
              <w:rPr>
                <w:lang w:val="en-GB"/>
              </w:rPr>
            </w:pPr>
          </w:p>
        </w:tc>
        <w:tc>
          <w:tcPr>
            <w:tcW w:w="1976" w:type="dxa"/>
          </w:tcPr>
          <w:p w14:paraId="6CC69902" w14:textId="77777777" w:rsidR="003F1B8F" w:rsidRPr="006C1B3A" w:rsidRDefault="003F1B8F" w:rsidP="00BA06C9">
            <w:pPr>
              <w:rPr>
                <w:lang w:val="en-GB"/>
              </w:rPr>
            </w:pPr>
            <w:r w:rsidRPr="006C1B3A">
              <w:rPr>
                <w:lang w:val="en-GB"/>
              </w:rPr>
              <w:lastRenderedPageBreak/>
              <w:t>October/November 2018 in five non-EU countries</w:t>
            </w:r>
          </w:p>
        </w:tc>
        <w:tc>
          <w:tcPr>
            <w:tcW w:w="4285" w:type="dxa"/>
          </w:tcPr>
          <w:p w14:paraId="19E8E561" w14:textId="77777777" w:rsidR="003F1B8F" w:rsidRPr="006C1B3A" w:rsidRDefault="003F1B8F" w:rsidP="00BA06C9">
            <w:pPr>
              <w:rPr>
                <w:lang w:val="en-GB"/>
              </w:rPr>
            </w:pPr>
            <w:r w:rsidRPr="006C1B3A">
              <w:rPr>
                <w:b/>
                <w:lang w:val="en-GB"/>
              </w:rPr>
              <w:t>Moldova</w:t>
            </w:r>
            <w:r w:rsidRPr="006C1B3A">
              <w:rPr>
                <w:lang w:val="en-GB"/>
              </w:rPr>
              <w:t>: 12 participants (10 other were invited but did not attend). Including representatives from Ministry of Agriculture, Rural Development and Environment, State Inspectorate, Academia and Protected Area Agencies</w:t>
            </w:r>
          </w:p>
          <w:p w14:paraId="16B47343" w14:textId="77777777" w:rsidR="003F1B8F" w:rsidRPr="006C1B3A" w:rsidRDefault="003F1B8F" w:rsidP="00BA06C9">
            <w:pPr>
              <w:rPr>
                <w:lang w:val="en-GB"/>
              </w:rPr>
            </w:pPr>
            <w:r w:rsidRPr="006C1B3A">
              <w:rPr>
                <w:b/>
                <w:lang w:val="en-GB"/>
              </w:rPr>
              <w:lastRenderedPageBreak/>
              <w:t xml:space="preserve">Montenegro: </w:t>
            </w:r>
            <w:r w:rsidRPr="006C1B3A">
              <w:rPr>
                <w:lang w:val="en-GB"/>
              </w:rPr>
              <w:t>28 participants. Water Directorate</w:t>
            </w:r>
          </w:p>
          <w:p w14:paraId="23B68D96" w14:textId="77777777" w:rsidR="003F1B8F" w:rsidRPr="006C1B3A" w:rsidRDefault="003F1B8F" w:rsidP="00BA06C9">
            <w:pPr>
              <w:rPr>
                <w:lang w:val="en-GB"/>
              </w:rPr>
            </w:pPr>
            <w:r w:rsidRPr="006C1B3A">
              <w:rPr>
                <w:b/>
                <w:lang w:val="en-GB"/>
              </w:rPr>
              <w:t xml:space="preserve">Serbia: </w:t>
            </w:r>
            <w:r w:rsidRPr="006C1B3A">
              <w:rPr>
                <w:lang w:val="en-GB"/>
              </w:rPr>
              <w:t xml:space="preserve"> 31 participants </w:t>
            </w:r>
          </w:p>
          <w:p w14:paraId="2D626878" w14:textId="77777777" w:rsidR="003F1B8F" w:rsidRPr="006C1B3A" w:rsidRDefault="003F1B8F" w:rsidP="00BA06C9">
            <w:pPr>
              <w:rPr>
                <w:lang w:val="en-GB"/>
              </w:rPr>
            </w:pPr>
            <w:r w:rsidRPr="00C63A31">
              <w:rPr>
                <w:lang w:val="en-GB"/>
              </w:rPr>
              <w:t>Ukraine:</w:t>
            </w:r>
            <w:r w:rsidRPr="006C1B3A">
              <w:rPr>
                <w:lang w:val="en-GB"/>
              </w:rPr>
              <w:t xml:space="preserve"> 33 participants. Including representatives of: Ministry of Ecology and Natural Resources, State Agency of Water Resources, Hydrometeorological Centre, Local inhabitants, laboratory and hydrometeorological experts, academics</w:t>
            </w:r>
          </w:p>
        </w:tc>
        <w:tc>
          <w:tcPr>
            <w:tcW w:w="3605" w:type="dxa"/>
          </w:tcPr>
          <w:p w14:paraId="334E872E" w14:textId="77777777" w:rsidR="003F1B8F" w:rsidRPr="006C1B3A" w:rsidRDefault="003F1B8F" w:rsidP="00BA06C9">
            <w:pPr>
              <w:rPr>
                <w:lang w:val="en-GB"/>
              </w:rPr>
            </w:pPr>
            <w:r w:rsidRPr="006C1B3A">
              <w:rPr>
                <w:lang w:val="en-GB"/>
              </w:rPr>
              <w:lastRenderedPageBreak/>
              <w:t>The meetings confirmed the design and operation of the proposed pilot projects for presentation to the HYMO TG for final approval.</w:t>
            </w:r>
          </w:p>
        </w:tc>
      </w:tr>
      <w:tr w:rsidR="003F1B8F" w:rsidRPr="006C1B3A" w14:paraId="64A8FA8B" w14:textId="77777777" w:rsidTr="00BA06C9">
        <w:tc>
          <w:tcPr>
            <w:tcW w:w="13948" w:type="dxa"/>
            <w:gridSpan w:val="4"/>
          </w:tcPr>
          <w:p w14:paraId="59E9427F" w14:textId="77777777" w:rsidR="003F1B8F" w:rsidRPr="006C1B3A" w:rsidRDefault="003F1B8F" w:rsidP="00BA06C9">
            <w:pPr>
              <w:jc w:val="center"/>
              <w:rPr>
                <w:b/>
                <w:lang w:val="en-GB"/>
              </w:rPr>
            </w:pPr>
            <w:r w:rsidRPr="006C1B3A">
              <w:rPr>
                <w:b/>
                <w:lang w:val="en-GB"/>
              </w:rPr>
              <w:t>DYNA Validation Meeting</w:t>
            </w:r>
          </w:p>
        </w:tc>
      </w:tr>
      <w:tr w:rsidR="003F1B8F" w:rsidRPr="006C1B3A" w14:paraId="4B3E3DF6" w14:textId="77777777" w:rsidTr="00BA06C9">
        <w:tc>
          <w:tcPr>
            <w:tcW w:w="4082" w:type="dxa"/>
          </w:tcPr>
          <w:p w14:paraId="41A0A2BA" w14:textId="77777777" w:rsidR="003F1B8F" w:rsidRPr="006C1B3A" w:rsidRDefault="003F1B8F" w:rsidP="00BA06C9">
            <w:pPr>
              <w:jc w:val="both"/>
              <w:rPr>
                <w:rFonts w:cstheme="minorHAnsi"/>
                <w:lang w:val="en-GB"/>
              </w:rPr>
            </w:pPr>
            <w:r w:rsidRPr="006C1B3A">
              <w:rPr>
                <w:rFonts w:cstheme="minorHAnsi"/>
                <w:lang w:val="en-GB"/>
              </w:rPr>
              <w:t>Presentation of the DYNA Project Documents to key basin stakeholders to confirm approval of the project for submission for GEF CEO Endorsement</w:t>
            </w:r>
          </w:p>
        </w:tc>
        <w:tc>
          <w:tcPr>
            <w:tcW w:w="1976" w:type="dxa"/>
          </w:tcPr>
          <w:p w14:paraId="4A8F998E" w14:textId="77777777" w:rsidR="003F1B8F" w:rsidRPr="006C1B3A" w:rsidRDefault="003F1B8F" w:rsidP="00BA06C9">
            <w:pPr>
              <w:rPr>
                <w:lang w:val="en-GB"/>
              </w:rPr>
            </w:pPr>
            <w:r w:rsidRPr="006C1B3A">
              <w:rPr>
                <w:lang w:val="en-GB"/>
              </w:rPr>
              <w:t xml:space="preserve">January </w:t>
            </w:r>
            <w:proofErr w:type="gramStart"/>
            <w:r w:rsidRPr="006C1B3A">
              <w:rPr>
                <w:lang w:val="en-GB"/>
              </w:rPr>
              <w:t>30-31</w:t>
            </w:r>
            <w:proofErr w:type="gramEnd"/>
            <w:r w:rsidRPr="006C1B3A">
              <w:rPr>
                <w:lang w:val="en-GB"/>
              </w:rPr>
              <w:t xml:space="preserve"> 2019, Vienna</w:t>
            </w:r>
          </w:p>
        </w:tc>
        <w:tc>
          <w:tcPr>
            <w:tcW w:w="4285" w:type="dxa"/>
          </w:tcPr>
          <w:p w14:paraId="0202AA37" w14:textId="77777777" w:rsidR="003F1B8F" w:rsidRPr="006C1B3A" w:rsidRDefault="003F1B8F" w:rsidP="00BA06C9">
            <w:pPr>
              <w:rPr>
                <w:lang w:val="en-GB"/>
              </w:rPr>
            </w:pPr>
            <w:r w:rsidRPr="006C1B3A">
              <w:rPr>
                <w:lang w:val="en-GB"/>
              </w:rPr>
              <w:t>ICPDR and ISRBC heads and technical experts</w:t>
            </w:r>
          </w:p>
          <w:p w14:paraId="3B48BA5A" w14:textId="77777777" w:rsidR="003F1B8F" w:rsidRPr="006C1B3A" w:rsidRDefault="003F1B8F" w:rsidP="00BA06C9">
            <w:pPr>
              <w:rPr>
                <w:lang w:val="en-GB"/>
              </w:rPr>
            </w:pPr>
            <w:r w:rsidRPr="006C1B3A">
              <w:rPr>
                <w:lang w:val="en-GB"/>
              </w:rPr>
              <w:t>HYMO TG representatives</w:t>
            </w:r>
          </w:p>
          <w:p w14:paraId="7021D547" w14:textId="77777777" w:rsidR="003F1B8F" w:rsidRPr="006C1B3A" w:rsidRDefault="003F1B8F" w:rsidP="00BA06C9">
            <w:pPr>
              <w:rPr>
                <w:lang w:val="en-GB"/>
              </w:rPr>
            </w:pPr>
            <w:r w:rsidRPr="006C1B3A">
              <w:rPr>
                <w:lang w:val="en-GB"/>
              </w:rPr>
              <w:t>2 Heads of Delegation to ICPDR from non-EU countries</w:t>
            </w:r>
          </w:p>
          <w:p w14:paraId="5CFFF9AE" w14:textId="77777777" w:rsidR="003F1B8F" w:rsidRPr="006C1B3A" w:rsidRDefault="003F1B8F" w:rsidP="00BA06C9">
            <w:pPr>
              <w:rPr>
                <w:lang w:val="en-GB"/>
              </w:rPr>
            </w:pPr>
            <w:r w:rsidRPr="006C1B3A">
              <w:rPr>
                <w:lang w:val="en-GB"/>
              </w:rPr>
              <w:t>National /local stakeholders</w:t>
            </w:r>
          </w:p>
          <w:p w14:paraId="631A6FD6" w14:textId="77777777" w:rsidR="003F1B8F" w:rsidRPr="006C1B3A" w:rsidRDefault="003F1B8F" w:rsidP="00BA06C9">
            <w:pPr>
              <w:rPr>
                <w:lang w:val="en-GB"/>
              </w:rPr>
            </w:pPr>
            <w:r w:rsidRPr="006C1B3A">
              <w:rPr>
                <w:lang w:val="en-GB"/>
              </w:rPr>
              <w:t>NGOs</w:t>
            </w:r>
          </w:p>
        </w:tc>
        <w:tc>
          <w:tcPr>
            <w:tcW w:w="3605" w:type="dxa"/>
          </w:tcPr>
          <w:p w14:paraId="0841469A" w14:textId="77777777" w:rsidR="003F1B8F" w:rsidRPr="006C1B3A" w:rsidRDefault="003F1B8F" w:rsidP="00BA06C9">
            <w:pPr>
              <w:rPr>
                <w:lang w:val="en-GB"/>
              </w:rPr>
            </w:pPr>
            <w:r w:rsidRPr="006C1B3A">
              <w:rPr>
                <w:lang w:val="en-GB"/>
              </w:rPr>
              <w:t xml:space="preserve">The workshop recommended minor changes to the </w:t>
            </w:r>
            <w:proofErr w:type="spellStart"/>
            <w:r w:rsidRPr="006C1B3A">
              <w:rPr>
                <w:lang w:val="en-GB"/>
              </w:rPr>
              <w:t>ProDoc</w:t>
            </w:r>
            <w:proofErr w:type="spellEnd"/>
            <w:r w:rsidRPr="006C1B3A">
              <w:rPr>
                <w:lang w:val="en-GB"/>
              </w:rPr>
              <w:t xml:space="preserve"> wording; minor changes to the results framework targets and confirmed the governance arrangements. The meeting confirmed that the project (subject to the changes suggested to the text) could be submitted to the GEF for CEO Endorsement.</w:t>
            </w:r>
          </w:p>
        </w:tc>
      </w:tr>
    </w:tbl>
    <w:p w14:paraId="7C39E8C4" w14:textId="1AC451D2" w:rsidR="00BD7A1F" w:rsidRPr="003F1B8F" w:rsidRDefault="00BD7A1F">
      <w:pPr>
        <w:rPr>
          <w:rFonts w:asciiTheme="majorHAnsi" w:eastAsiaTheme="majorEastAsia" w:hAnsiTheme="majorHAnsi" w:cstheme="majorBidi"/>
          <w:color w:val="2F5496" w:themeColor="accent1" w:themeShade="BF"/>
          <w:sz w:val="32"/>
          <w:szCs w:val="32"/>
        </w:rPr>
      </w:pPr>
    </w:p>
    <w:sectPr w:rsidR="00BD7A1F" w:rsidRPr="003F1B8F" w:rsidSect="0006662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817D44"/>
    <w:multiLevelType w:val="hybridMultilevel"/>
    <w:tmpl w:val="DDE65C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C7247B9"/>
    <w:multiLevelType w:val="multilevel"/>
    <w:tmpl w:val="4BC40CA0"/>
    <w:lvl w:ilvl="0">
      <w:start w:val="1"/>
      <w:numFmt w:val="bullet"/>
      <w:lvlText w:val=""/>
      <w:lvlJc w:val="left"/>
      <w:pPr>
        <w:tabs>
          <w:tab w:val="num" w:pos="720"/>
        </w:tabs>
        <w:ind w:left="720" w:hanging="720"/>
      </w:pPr>
      <w:rPr>
        <w:rFonts w:ascii="Symbol" w:hAnsi="Symbol" w:hint="default"/>
      </w:rPr>
    </w:lvl>
    <w:lvl w:ilvl="1">
      <w:start w:val="1"/>
      <w:numFmt w:val="bullet"/>
      <w:lvlText w:val=""/>
      <w:lvlJc w:val="left"/>
      <w:pPr>
        <w:tabs>
          <w:tab w:val="num" w:pos="1440"/>
        </w:tabs>
        <w:ind w:left="1440" w:hanging="720"/>
      </w:pPr>
      <w:rPr>
        <w:rFonts w:ascii="Symbol" w:hAnsi="Symbol" w:hint="default"/>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22"/>
    <w:rsid w:val="00066622"/>
    <w:rsid w:val="00300A0C"/>
    <w:rsid w:val="003F1B8F"/>
    <w:rsid w:val="004461B1"/>
    <w:rsid w:val="00686E2A"/>
    <w:rsid w:val="007044F4"/>
    <w:rsid w:val="007361E9"/>
    <w:rsid w:val="00BD7A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FF00B"/>
  <w15:chartTrackingRefBased/>
  <w15:docId w15:val="{FEDC6124-3C0C-4ACF-A2F2-1CE2BA9D8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44F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361E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uiPriority w:val="39"/>
    <w:rsid w:val="00066622"/>
    <w:pPr>
      <w:spacing w:after="0" w:line="240" w:lineRule="auto"/>
    </w:pPr>
    <w:rPr>
      <w:lang w:val="en-GB" w:eastAsia="de-A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044F4"/>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BD7A1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7A1F"/>
    <w:rPr>
      <w:rFonts w:asciiTheme="majorHAnsi" w:eastAsiaTheme="majorEastAsia" w:hAnsiTheme="majorHAnsi" w:cstheme="majorBidi"/>
      <w:spacing w:val="-10"/>
      <w:kern w:val="28"/>
      <w:sz w:val="56"/>
      <w:szCs w:val="56"/>
    </w:rPr>
  </w:style>
  <w:style w:type="table" w:customStyle="1" w:styleId="TableGrid2">
    <w:name w:val="Table Grid2"/>
    <w:basedOn w:val="TableNormal"/>
    <w:next w:val="TableGrid"/>
    <w:uiPriority w:val="39"/>
    <w:rsid w:val="00BD7A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BD7A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7361E9"/>
    <w:pPr>
      <w:outlineLvl w:val="9"/>
    </w:pPr>
  </w:style>
  <w:style w:type="paragraph" w:styleId="TOC1">
    <w:name w:val="toc 1"/>
    <w:basedOn w:val="Normal"/>
    <w:next w:val="Normal"/>
    <w:autoRedefine/>
    <w:uiPriority w:val="39"/>
    <w:unhideWhenUsed/>
    <w:rsid w:val="007361E9"/>
    <w:pPr>
      <w:spacing w:after="100"/>
    </w:pPr>
  </w:style>
  <w:style w:type="character" w:styleId="Hyperlink">
    <w:name w:val="Hyperlink"/>
    <w:basedOn w:val="DefaultParagraphFont"/>
    <w:uiPriority w:val="99"/>
    <w:unhideWhenUsed/>
    <w:rsid w:val="007361E9"/>
    <w:rPr>
      <w:color w:val="0563C1" w:themeColor="hyperlink"/>
      <w:u w:val="single"/>
    </w:rPr>
  </w:style>
  <w:style w:type="character" w:customStyle="1" w:styleId="Heading2Char">
    <w:name w:val="Heading 2 Char"/>
    <w:basedOn w:val="DefaultParagraphFont"/>
    <w:link w:val="Heading2"/>
    <w:uiPriority w:val="9"/>
    <w:rsid w:val="007361E9"/>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3F1B8F"/>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614475">
      <w:bodyDiv w:val="1"/>
      <w:marLeft w:val="0"/>
      <w:marRight w:val="0"/>
      <w:marTop w:val="0"/>
      <w:marBottom w:val="0"/>
      <w:divBdr>
        <w:top w:val="none" w:sz="0" w:space="0" w:color="auto"/>
        <w:left w:val="none" w:sz="0" w:space="0" w:color="auto"/>
        <w:bottom w:val="none" w:sz="0" w:space="0" w:color="auto"/>
        <w:right w:val="none" w:sz="0" w:space="0" w:color="auto"/>
      </w:divBdr>
    </w:div>
    <w:div w:id="741834580">
      <w:bodyDiv w:val="1"/>
      <w:marLeft w:val="0"/>
      <w:marRight w:val="0"/>
      <w:marTop w:val="0"/>
      <w:marBottom w:val="0"/>
      <w:divBdr>
        <w:top w:val="none" w:sz="0" w:space="0" w:color="auto"/>
        <w:left w:val="none" w:sz="0" w:space="0" w:color="auto"/>
        <w:bottom w:val="none" w:sz="0" w:space="0" w:color="auto"/>
        <w:right w:val="none" w:sz="0" w:space="0" w:color="auto"/>
      </w:divBdr>
    </w:div>
    <w:div w:id="1969703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rojectType xmlns="ceb00776-aa5c-4fc8-b6fe-5f035152e4b6">FSP</ProjectType>
    <DocPrefix xmlns="ceb00776-aa5c-4fc8-b6fe-5f035152e4b6">Others</DocPrefix>
    <GEFID xmlns="ceb00776-aa5c-4fc8-b6fe-5f035152e4b6">9801</GEFID>
    <TrustFundType xmlns="ceb00776-aa5c-4fc8-b6fe-5f035152e4b6">GET</TrustFundType>
    <TaxCatchAll xmlns="3e02667f-0271-471b-bd6e-11a2e16def1d"/>
    <DocActive xmlns="ceb00776-aa5c-4fc8-b6fe-5f035152e4b6">No</DocActive>
    <GEFProjectID xmlns="ceb00776-aa5c-4fc8-b6fe-5f035152e4b6">2ea0696a-df7c-e811-8124-3863bb2e1360</GEFProjectID>
    <Country1 xmlns="ceb00776-aa5c-4fc8-b6fe-5f035152e4b6" xsi:nil="true"/>
    <GEFCountry xmlns="ceb00776-aa5c-4fc8-b6fe-5f035152e4b6">Regional</GEFCountry>
    <FocalArea xmlns="ceb00776-aa5c-4fc8-b6fe-5f035152e4b6">International Waters</FocalArea>
    <ProjectTitle xmlns="ceb00776-aa5c-4fc8-b6fe-5f035152e4b6">Danube River Basin Hydromorphology and River Restoration (DYNA)</ProjectTitle>
    <Classification xmlns="ceb00776-aa5c-4fc8-b6fe-5f035152e4b6">Public</Classification>
    <DocCategory xmlns="ceb00776-aa5c-4fc8-b6fe-5f035152e4b6">Project Supporting Document</DocCategory>
    <DocType xmlns="ceb00776-aa5c-4fc8-b6fe-5f035152e4b6">CEO Endorsement Project Justification Stakeholder</DocType>
    <DocumentTitle xmlns="ceb00776-aa5c-4fc8-b6fe-5f035152e4b6">Stakeholder Engagement Plan v.2</DocumentTitle>
  </documentManagement>
</p:properties>
</file>

<file path=customXml/itemProps1.xml><?xml version="1.0" encoding="utf-8"?>
<ds:datastoreItem xmlns:ds="http://schemas.openxmlformats.org/officeDocument/2006/customXml" ds:itemID="{E964B9D4-504E-4A9D-96C4-EAEF556D243B}">
  <ds:schemaRefs>
    <ds:schemaRef ds:uri="http://schemas.openxmlformats.org/officeDocument/2006/bibliography"/>
  </ds:schemaRefs>
</ds:datastoreItem>
</file>

<file path=customXml/itemProps2.xml><?xml version="1.0" encoding="utf-8"?>
<ds:datastoreItem xmlns:ds="http://schemas.openxmlformats.org/officeDocument/2006/customXml" ds:itemID="{3D349846-D727-4097-8A69-069D7D1FA128}"/>
</file>

<file path=customXml/itemProps3.xml><?xml version="1.0" encoding="utf-8"?>
<ds:datastoreItem xmlns:ds="http://schemas.openxmlformats.org/officeDocument/2006/customXml" ds:itemID="{35258401-6A68-46C0-AA3A-FC1C0079A240}"/>
</file>

<file path=customXml/itemProps4.xml><?xml version="1.0" encoding="utf-8"?>
<ds:datastoreItem xmlns:ds="http://schemas.openxmlformats.org/officeDocument/2006/customXml" ds:itemID="{38794156-DF21-4579-98C7-CCED8E09B1A7}"/>
</file>

<file path=docProps/app.xml><?xml version="1.0" encoding="utf-8"?>
<Properties xmlns="http://schemas.openxmlformats.org/officeDocument/2006/extended-properties" xmlns:vt="http://schemas.openxmlformats.org/officeDocument/2006/docPropsVTypes">
  <Template>Normal.dotm</Template>
  <TotalTime>23</TotalTime>
  <Pages>17</Pages>
  <Words>4140</Words>
  <Characters>23599</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Kaplan, Rachel</dc:creator>
  <cp:keywords/>
  <dc:description/>
  <cp:lastModifiedBy>Kaplan, Rachel</cp:lastModifiedBy>
  <cp:revision>6</cp:revision>
  <dcterms:created xsi:type="dcterms:W3CDTF">2019-05-30T23:54:00Z</dcterms:created>
  <dcterms:modified xsi:type="dcterms:W3CDTF">2019-07-27T16:40:00Z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